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1CBE" w14:textId="77777777" w:rsidR="00681201" w:rsidRDefault="00722835" w:rsidP="007228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321692C" w14:textId="77777777" w:rsidR="00681201" w:rsidRDefault="00722835" w:rsidP="007228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ТЕРРИТОРИИ </w:t>
      </w:r>
    </w:p>
    <w:p w14:paraId="710FA319" w14:textId="53CC84B1" w:rsidR="00722835" w:rsidRPr="002E5755" w:rsidRDefault="00722835" w:rsidP="0068120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ИРКУТСКОЙ ОБЛАСТИ, ПРИ ПРОВЕДЕНИИ АТТЕСТАЦИИ В ЦЕЛЯХ УСТАНОВЛЕНИЯ КВАЛИФИКАЦИОННОЙ КАТЕГОРИИ</w:t>
      </w:r>
    </w:p>
    <w:p w14:paraId="7FF0F229" w14:textId="77777777" w:rsidR="00722835" w:rsidRPr="002E5755" w:rsidRDefault="00722835" w:rsidP="00722835">
      <w:pPr>
        <w:rPr>
          <w:rFonts w:ascii="Times New Roman" w:hAnsi="Times New Roman" w:cs="Times New Roman"/>
        </w:rPr>
      </w:pPr>
    </w:p>
    <w:p w14:paraId="76C3CCA4" w14:textId="77777777" w:rsidR="00AA2BBF" w:rsidRDefault="00AA2BBF" w:rsidP="00AA2B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bookmarkEnd w:id="0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77B8CCC" w14:textId="77777777" w:rsidR="00681201" w:rsidRPr="003B2853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69D54061" w14:textId="77777777" w:rsidR="0068120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13B403" w14:textId="058E223C" w:rsidR="00681201" w:rsidRPr="00AA26D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8C367C">
        <w:rPr>
          <w:rFonts w:ascii="Times New Roman" w:hAnsi="Times New Roman" w:cs="Times New Roman"/>
          <w:sz w:val="24"/>
          <w:szCs w:val="24"/>
        </w:rPr>
        <w:t xml:space="preserve">, </w:t>
      </w:r>
      <w:r w:rsidR="008C367C" w:rsidRPr="008C367C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4FEDAAB6" w14:textId="77777777" w:rsidR="00681201" w:rsidRDefault="00681201" w:rsidP="006812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BBAD6DD" w14:textId="77777777" w:rsidR="00681201" w:rsidRDefault="00681201" w:rsidP="006812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79D1D8D0" w14:textId="77777777" w:rsidR="00681201" w:rsidRDefault="00681201" w:rsidP="006812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02779F93" w14:textId="77777777" w:rsidR="00681201" w:rsidRDefault="00681201" w:rsidP="006812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42316F31" w14:textId="1EE5533A" w:rsidR="00681201" w:rsidRPr="000262EA" w:rsidRDefault="00681201" w:rsidP="0068120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 xml:space="preserve">, размещенные на сайтах Министерства просвещения Российской </w:t>
      </w:r>
      <w:r w:rsidR="00257CF6">
        <w:rPr>
          <w:rFonts w:ascii="Times New Roman" w:eastAsia="Calibri" w:hAnsi="Times New Roman" w:cs="Times New Roman"/>
          <w:sz w:val="24"/>
          <w:szCs w:val="24"/>
        </w:rPr>
        <w:t xml:space="preserve"> Федерации</w:t>
      </w:r>
      <w:r w:rsidRPr="00B971CF">
        <w:rPr>
          <w:rFonts w:ascii="Times New Roman" w:eastAsia="Calibri" w:hAnsi="Times New Roman" w:cs="Times New Roman"/>
          <w:sz w:val="24"/>
          <w:szCs w:val="24"/>
        </w:rPr>
        <w:t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D838BC2" w14:textId="3F8EA52E" w:rsidR="00681201" w:rsidRPr="00AA26D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257CF6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A9583F8" w14:textId="644BD98C" w:rsidR="00681201" w:rsidRPr="00AA26D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14F4898D" w14:textId="4CE5C4E6" w:rsidR="00681201" w:rsidRPr="0072327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044DB281" w14:textId="32F35325" w:rsidR="00681201" w:rsidRPr="002E5755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257CF6">
        <w:rPr>
          <w:rFonts w:ascii="Times New Roman" w:hAnsi="Times New Roman" w:cs="Times New Roman"/>
          <w:sz w:val="24"/>
          <w:szCs w:val="24"/>
        </w:rPr>
        <w:t xml:space="preserve"> д</w:t>
      </w:r>
      <w:r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33C5AEE5" w14:textId="77777777" w:rsidR="00681201" w:rsidRPr="0013029F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41D34B3A" w14:textId="77777777" w:rsidR="00681201" w:rsidRPr="002E5755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1F9C736" w14:textId="18FF4C56" w:rsidR="00681201" w:rsidRDefault="00681201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  <w:r w:rsidR="00D90C92">
        <w:rPr>
          <w:rFonts w:ascii="Times New Roman" w:hAnsi="Times New Roman" w:cs="Times New Roman"/>
          <w:sz w:val="24"/>
          <w:szCs w:val="24"/>
        </w:rPr>
        <w:t>.</w:t>
      </w:r>
    </w:p>
    <w:p w14:paraId="152050B1" w14:textId="77777777" w:rsidR="00D90C92" w:rsidRPr="002F6936" w:rsidRDefault="00D90C92" w:rsidP="006812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bookmarkEnd w:id="1"/>
    <w:p w14:paraId="2E359BBC" w14:textId="77777777" w:rsidR="00722835" w:rsidRPr="00C313CC" w:rsidRDefault="00722835" w:rsidP="00761F6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1E19ED8E" w14:textId="77777777" w:rsidR="00B76CFA" w:rsidRDefault="00B76CFA" w:rsidP="00B76C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3" w:name="_Hlk97280074"/>
    </w:p>
    <w:p w14:paraId="1CD20668" w14:textId="77777777" w:rsidR="00B76CFA" w:rsidRDefault="00B76CFA" w:rsidP="00B76C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4A7C68A" w14:textId="499E5E9C" w:rsidR="00B76CFA" w:rsidRPr="00C313CC" w:rsidRDefault="00681201" w:rsidP="00B76C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4" w:name="_Hlk142568666"/>
      <w:r>
        <w:rPr>
          <w:rFonts w:ascii="Times New Roman" w:hAnsi="Times New Roman" w:cs="Times New Roman"/>
          <w:b/>
        </w:rPr>
        <w:lastRenderedPageBreak/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</w:t>
      </w:r>
      <w:r w:rsidR="00257CF6"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установления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4"/>
      <w:r w:rsidRPr="008A69C5">
        <w:rPr>
          <w:rFonts w:ascii="Times New Roman" w:hAnsi="Times New Roman" w:cs="Times New Roman"/>
          <w:b/>
        </w:rPr>
        <w:t xml:space="preserve"> </w:t>
      </w:r>
      <w:r w:rsidR="00B76CFA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B76CFA">
        <w:rPr>
          <w:rFonts w:ascii="Times New Roman" w:hAnsi="Times New Roman"/>
          <w:b/>
          <w:sz w:val="24"/>
          <w:szCs w:val="24"/>
        </w:rPr>
        <w:t>ям</w:t>
      </w:r>
      <w:r w:rsidR="00B76CFA" w:rsidRPr="00C313CC">
        <w:rPr>
          <w:rFonts w:ascii="Times New Roman" w:hAnsi="Times New Roman"/>
          <w:b/>
          <w:sz w:val="24"/>
          <w:szCs w:val="24"/>
        </w:rPr>
        <w:t xml:space="preserve"> «</w:t>
      </w:r>
      <w:r w:rsidR="00B76CFA">
        <w:rPr>
          <w:rFonts w:ascii="Times New Roman" w:hAnsi="Times New Roman"/>
          <w:b/>
          <w:sz w:val="24"/>
          <w:szCs w:val="24"/>
        </w:rPr>
        <w:t>педагог-организатор», «старший вожатый»</w:t>
      </w:r>
    </w:p>
    <w:p w14:paraId="53786124" w14:textId="77777777" w:rsidR="00B76CFA" w:rsidRDefault="00B76CFA" w:rsidP="00B76CF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300B57AC" w14:textId="7ADB21B0" w:rsidR="00431B10" w:rsidRDefault="00431B10" w:rsidP="00B76CF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A85772" w14:textId="1985C7C9" w:rsidR="001200F4" w:rsidRDefault="001200F4" w:rsidP="00431B1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408"/>
        <w:gridCol w:w="2243"/>
        <w:gridCol w:w="952"/>
        <w:gridCol w:w="6233"/>
        <w:gridCol w:w="3483"/>
      </w:tblGrid>
      <w:tr w:rsidR="00DE066C" w:rsidRPr="00670E38" w14:paraId="0367F7F7" w14:textId="77777777" w:rsidTr="00F45941">
        <w:trPr>
          <w:trHeight w:val="703"/>
        </w:trPr>
        <w:tc>
          <w:tcPr>
            <w:tcW w:w="707" w:type="dxa"/>
            <w:tcBorders>
              <w:bottom w:val="nil"/>
            </w:tcBorders>
            <w:vAlign w:val="center"/>
          </w:tcPr>
          <w:bookmarkEnd w:id="3"/>
          <w:p w14:paraId="2100DBC1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08" w:type="dxa"/>
            <w:tcBorders>
              <w:bottom w:val="nil"/>
            </w:tcBorders>
            <w:vAlign w:val="center"/>
          </w:tcPr>
          <w:p w14:paraId="38FB4751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43" w:type="dxa"/>
            <w:tcBorders>
              <w:bottom w:val="nil"/>
            </w:tcBorders>
            <w:vAlign w:val="center"/>
          </w:tcPr>
          <w:p w14:paraId="1AEBBDDA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52" w:type="dxa"/>
          </w:tcPr>
          <w:p w14:paraId="60DF1C59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233" w:type="dxa"/>
            <w:vAlign w:val="center"/>
          </w:tcPr>
          <w:p w14:paraId="6A4F7F76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06D9B8BF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483" w:type="dxa"/>
            <w:tcBorders>
              <w:bottom w:val="nil"/>
            </w:tcBorders>
            <w:vAlign w:val="center"/>
          </w:tcPr>
          <w:p w14:paraId="699139EC" w14:textId="77777777" w:rsidR="00DE066C" w:rsidRPr="00670E38" w:rsidRDefault="00DE066C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E066C" w:rsidRPr="00670E38" w14:paraId="1691B2AD" w14:textId="77777777" w:rsidTr="00F45941">
        <w:trPr>
          <w:trHeight w:val="380"/>
        </w:trPr>
        <w:tc>
          <w:tcPr>
            <w:tcW w:w="15026" w:type="dxa"/>
            <w:gridSpan w:val="6"/>
          </w:tcPr>
          <w:p w14:paraId="46A0816B" w14:textId="28A60EF0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DE066C" w:rsidRPr="00670E38" w14:paraId="5A1A6D69" w14:textId="77777777" w:rsidTr="00F45941">
        <w:trPr>
          <w:trHeight w:val="1125"/>
        </w:trPr>
        <w:tc>
          <w:tcPr>
            <w:tcW w:w="707" w:type="dxa"/>
            <w:vMerge w:val="restart"/>
          </w:tcPr>
          <w:p w14:paraId="6E80514A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1.1.</w:t>
            </w:r>
          </w:p>
          <w:p w14:paraId="4BBB77CC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 w:val="restart"/>
          </w:tcPr>
          <w:p w14:paraId="71EFA6F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Организация воспитательной работы </w:t>
            </w:r>
          </w:p>
        </w:tc>
        <w:tc>
          <w:tcPr>
            <w:tcW w:w="2243" w:type="dxa"/>
          </w:tcPr>
          <w:p w14:paraId="11E489F4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1.1.1. Организация мероприятий в рамках деятельности детских и молодежных объединений</w:t>
            </w:r>
          </w:p>
        </w:tc>
        <w:tc>
          <w:tcPr>
            <w:tcW w:w="952" w:type="dxa"/>
          </w:tcPr>
          <w:p w14:paraId="078D08D2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 w:val="restart"/>
          </w:tcPr>
          <w:p w14:paraId="48981616" w14:textId="243ED70E" w:rsidR="00DE066C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9CCEC23" w14:textId="77777777" w:rsidR="006C39DE" w:rsidRPr="00670E38" w:rsidRDefault="006C39D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619"/>
              <w:gridCol w:w="839"/>
              <w:gridCol w:w="922"/>
              <w:gridCol w:w="1040"/>
              <w:gridCol w:w="1095"/>
              <w:gridCol w:w="1265"/>
            </w:tblGrid>
            <w:tr w:rsidR="00DE066C" w:rsidRPr="00670E38" w14:paraId="2167CCDB" w14:textId="77777777" w:rsidTr="00722835">
              <w:trPr>
                <w:cantSplit/>
                <w:trHeight w:val="877"/>
              </w:trPr>
              <w:tc>
                <w:tcPr>
                  <w:tcW w:w="535" w:type="pct"/>
                </w:tcPr>
                <w:p w14:paraId="0D9433DF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26" w:type="pct"/>
                </w:tcPr>
                <w:p w14:paraId="09969861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798" w:type="pct"/>
                </w:tcPr>
                <w:p w14:paraId="716074B6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1C6A6228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38444BB5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47" w:type="pct"/>
                </w:tcPr>
                <w:p w14:paraId="2F193AEB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95" w:type="pct"/>
                </w:tcPr>
                <w:p w14:paraId="75F60CE1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7B5906D3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DE066C" w:rsidRPr="00670E38" w14:paraId="1B405087" w14:textId="77777777" w:rsidTr="00722835">
              <w:trPr>
                <w:trHeight w:val="429"/>
              </w:trPr>
              <w:tc>
                <w:tcPr>
                  <w:tcW w:w="535" w:type="pct"/>
                </w:tcPr>
                <w:p w14:paraId="262ABF4F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" w:type="pct"/>
                </w:tcPr>
                <w:p w14:paraId="50F9F3B1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8" w:type="pct"/>
                </w:tcPr>
                <w:p w14:paraId="2006BDC5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3DAAFAB2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7" w:type="pct"/>
                </w:tcPr>
                <w:p w14:paraId="6360471E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5" w:type="pct"/>
                </w:tcPr>
                <w:p w14:paraId="7F953C89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3D0E92A" w14:textId="77777777" w:rsidR="00722835" w:rsidRDefault="00722835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C57CAAD" w14:textId="007A02FA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План по организации воспитательной работы с отметкой о его выполнении и документы, подтверждающие результаты (отзывы, благодарности от социальных партнеров и др.)</w:t>
            </w:r>
          </w:p>
        </w:tc>
        <w:tc>
          <w:tcPr>
            <w:tcW w:w="3483" w:type="dxa"/>
            <w:vMerge w:val="restart"/>
          </w:tcPr>
          <w:p w14:paraId="3799A091" w14:textId="6DBE4373" w:rsidR="006C39DE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C39DE" w:rsidRPr="00722835">
              <w:rPr>
                <w:rFonts w:ascii="Times New Roman" w:eastAsia="Calibri" w:hAnsi="Times New Roman" w:cs="Times New Roman"/>
              </w:rPr>
              <w:t>.1.1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6C39DE" w:rsidRPr="0072283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72E93CE" w14:textId="77777777" w:rsidR="00180A6C" w:rsidRPr="00722835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0715CF" w14:textId="11FBB062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="006C39DE" w:rsidRPr="00722835">
              <w:rPr>
                <w:rFonts w:ascii="Times New Roman" w:eastAsia="Calibri" w:hAnsi="Times New Roman" w:cs="Times New Roman"/>
              </w:rPr>
              <w:t>.</w:t>
            </w:r>
            <w:r w:rsidRPr="00722835">
              <w:rPr>
                <w:rFonts w:ascii="Times New Roman" w:eastAsia="Calibri" w:hAnsi="Times New Roman" w:cs="Times New Roman"/>
              </w:rPr>
              <w:t xml:space="preserve">1.1.1 заполняют педагогические работники по должностям «педагог-организатор» в образовательной организации и «старший вожатый» </w:t>
            </w:r>
          </w:p>
          <w:p w14:paraId="6DDC5A32" w14:textId="47EE834C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 </w:t>
            </w:r>
            <w:r w:rsidR="006C39DE" w:rsidRPr="00722835">
              <w:rPr>
                <w:rFonts w:ascii="Times New Roman" w:eastAsia="Calibri" w:hAnsi="Times New Roman" w:cs="Times New Roman"/>
              </w:rPr>
              <w:t>Количество мероприятий</w:t>
            </w:r>
            <w:r w:rsidRPr="00722835">
              <w:rPr>
                <w:rFonts w:ascii="Times New Roman" w:eastAsia="Calibri" w:hAnsi="Times New Roman" w:cs="Times New Roman"/>
              </w:rPr>
              <w:t xml:space="preserve"> не суммиру</w:t>
            </w:r>
            <w:r w:rsidR="006C39DE" w:rsidRPr="00722835">
              <w:rPr>
                <w:rFonts w:ascii="Times New Roman" w:eastAsia="Calibri" w:hAnsi="Times New Roman" w:cs="Times New Roman"/>
              </w:rPr>
              <w:t>е</w:t>
            </w:r>
            <w:r w:rsidRPr="00722835">
              <w:rPr>
                <w:rFonts w:ascii="Times New Roman" w:eastAsia="Calibri" w:hAnsi="Times New Roman" w:cs="Times New Roman"/>
              </w:rPr>
              <w:t xml:space="preserve">тся </w:t>
            </w:r>
          </w:p>
          <w:p w14:paraId="397D329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  <w:p w14:paraId="3E3A3545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6B95960C" w14:textId="77777777" w:rsidTr="00F45941">
        <w:trPr>
          <w:trHeight w:val="649"/>
        </w:trPr>
        <w:tc>
          <w:tcPr>
            <w:tcW w:w="707" w:type="dxa"/>
            <w:vMerge/>
          </w:tcPr>
          <w:p w14:paraId="42E42AB6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647729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E03E8F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Уровень образовательной организации </w:t>
            </w:r>
          </w:p>
        </w:tc>
        <w:tc>
          <w:tcPr>
            <w:tcW w:w="952" w:type="dxa"/>
          </w:tcPr>
          <w:p w14:paraId="370D2AF7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3" w:type="dxa"/>
            <w:vMerge/>
          </w:tcPr>
          <w:p w14:paraId="0F361A67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299F9EA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DFD4531" w14:textId="77777777" w:rsidTr="00F45941">
        <w:trPr>
          <w:trHeight w:val="573"/>
        </w:trPr>
        <w:tc>
          <w:tcPr>
            <w:tcW w:w="707" w:type="dxa"/>
            <w:vMerge/>
          </w:tcPr>
          <w:p w14:paraId="64AA4B75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41DC681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5553E7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  <w:p w14:paraId="224B5CE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2" w:type="dxa"/>
          </w:tcPr>
          <w:p w14:paraId="403746A2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3" w:type="dxa"/>
            <w:vMerge/>
          </w:tcPr>
          <w:p w14:paraId="239D8A59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6DD13579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96C658E" w14:textId="77777777" w:rsidTr="00F45941">
        <w:trPr>
          <w:trHeight w:val="443"/>
        </w:trPr>
        <w:tc>
          <w:tcPr>
            <w:tcW w:w="707" w:type="dxa"/>
            <w:vMerge/>
          </w:tcPr>
          <w:p w14:paraId="4854215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E9118AB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F6C4C2E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78B38EC6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3" w:type="dxa"/>
            <w:vMerge/>
          </w:tcPr>
          <w:p w14:paraId="1B792AC2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126A0C7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2240123D" w14:textId="77777777" w:rsidTr="00F45941">
        <w:trPr>
          <w:trHeight w:val="442"/>
        </w:trPr>
        <w:tc>
          <w:tcPr>
            <w:tcW w:w="707" w:type="dxa"/>
            <w:vMerge/>
          </w:tcPr>
          <w:p w14:paraId="1E80C0E5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C74CF88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84A730B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1.1.2. Организация мероприятий по основным направлениям деятельности </w:t>
            </w:r>
          </w:p>
        </w:tc>
        <w:tc>
          <w:tcPr>
            <w:tcW w:w="952" w:type="dxa"/>
          </w:tcPr>
          <w:p w14:paraId="1B2C3049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9451858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 w:val="restart"/>
          </w:tcPr>
          <w:p w14:paraId="3AC3A7CF" w14:textId="1BB1A2AF" w:rsidR="00DE066C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08BADC69" w14:textId="77777777" w:rsidR="006C39DE" w:rsidRPr="00670E38" w:rsidRDefault="006C39D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6064" w:type="dxa"/>
              <w:tblLayout w:type="fixed"/>
              <w:tblLook w:val="04A0" w:firstRow="1" w:lastRow="0" w:firstColumn="1" w:lastColumn="0" w:noHBand="0" w:noVBand="1"/>
            </w:tblPr>
            <w:tblGrid>
              <w:gridCol w:w="555"/>
              <w:gridCol w:w="882"/>
              <w:gridCol w:w="1134"/>
              <w:gridCol w:w="1791"/>
              <w:gridCol w:w="1702"/>
            </w:tblGrid>
            <w:tr w:rsidR="00DE066C" w:rsidRPr="00670E38" w14:paraId="4C6C5045" w14:textId="77777777" w:rsidTr="00722835">
              <w:trPr>
                <w:cantSplit/>
                <w:trHeight w:val="334"/>
              </w:trPr>
              <w:tc>
                <w:tcPr>
                  <w:tcW w:w="458" w:type="pct"/>
                </w:tcPr>
                <w:p w14:paraId="7F0980BE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27" w:type="pct"/>
                </w:tcPr>
                <w:p w14:paraId="2A9D0358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Направление </w:t>
                  </w:r>
                </w:p>
              </w:tc>
              <w:tc>
                <w:tcPr>
                  <w:tcW w:w="935" w:type="pct"/>
                </w:tcPr>
                <w:p w14:paraId="6496066E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Форма проведения и название мероприятия</w:t>
                  </w:r>
                </w:p>
              </w:tc>
              <w:tc>
                <w:tcPr>
                  <w:tcW w:w="1477" w:type="pct"/>
                </w:tcPr>
                <w:p w14:paraId="6A81A464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проведения мероприятия или участия</w:t>
                  </w:r>
                </w:p>
              </w:tc>
              <w:tc>
                <w:tcPr>
                  <w:tcW w:w="1403" w:type="pct"/>
                </w:tcPr>
                <w:p w14:paraId="0A8C88E4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Результаты участия обучающихся</w:t>
                  </w:r>
                </w:p>
              </w:tc>
            </w:tr>
            <w:tr w:rsidR="00DE066C" w:rsidRPr="00670E38" w14:paraId="426BBAD0" w14:textId="77777777" w:rsidTr="00722835">
              <w:trPr>
                <w:trHeight w:val="328"/>
              </w:trPr>
              <w:tc>
                <w:tcPr>
                  <w:tcW w:w="458" w:type="pct"/>
                </w:tcPr>
                <w:p w14:paraId="72503ECE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" w:type="pct"/>
                </w:tcPr>
                <w:p w14:paraId="0B865994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5" w:type="pct"/>
                </w:tcPr>
                <w:p w14:paraId="3C27363E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7" w:type="pct"/>
                </w:tcPr>
                <w:p w14:paraId="4758BA32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03" w:type="pct"/>
                </w:tcPr>
                <w:p w14:paraId="31EBE98E" w14:textId="77777777" w:rsidR="00DE066C" w:rsidRPr="00670E38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A17F5C7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3C8CB0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>План по организации воспитательной работы с отметкой о его выполнении и документы, подтверждающие результаты (отзывы, благодарности от социальных партнеров и др.)</w:t>
            </w:r>
          </w:p>
          <w:p w14:paraId="31EE1B06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8F7BEA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 w:val="restart"/>
          </w:tcPr>
          <w:p w14:paraId="1D8651EC" w14:textId="306E57E5" w:rsidR="006C39DE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6C39DE" w:rsidRPr="00722835">
              <w:rPr>
                <w:rFonts w:ascii="Times New Roman" w:eastAsia="Calibri" w:hAnsi="Times New Roman" w:cs="Times New Roman"/>
              </w:rPr>
              <w:t>.1.1.2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6C39DE" w:rsidRPr="0072283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142ECAE7" w14:textId="77777777" w:rsidR="00180A6C" w:rsidRPr="00722835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9918578" w14:textId="5363DBE0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Результаты по критерию 1.1.2 заполняют педагогические работники по должности «педагог-организатор» в организации дополнительного образования</w:t>
            </w:r>
          </w:p>
          <w:p w14:paraId="7EBA0EAD" w14:textId="38F70E25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 xml:space="preserve">Результаты по критерию 1.1.2 (количество мероприятий) не суммируются </w:t>
            </w:r>
          </w:p>
          <w:p w14:paraId="42D20AFE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  <w:p w14:paraId="09D7435E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1782894C" w14:textId="77777777" w:rsidTr="00F45941">
        <w:trPr>
          <w:trHeight w:val="697"/>
        </w:trPr>
        <w:tc>
          <w:tcPr>
            <w:tcW w:w="707" w:type="dxa"/>
            <w:vMerge/>
          </w:tcPr>
          <w:p w14:paraId="0F0884A1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4D4DF7E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58EB7CC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Уровень образовательной организации </w:t>
            </w:r>
          </w:p>
        </w:tc>
        <w:tc>
          <w:tcPr>
            <w:tcW w:w="952" w:type="dxa"/>
          </w:tcPr>
          <w:p w14:paraId="4F2DCA7A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  <w:vMerge/>
          </w:tcPr>
          <w:p w14:paraId="2ABD7B18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42281A3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DC26F0C" w14:textId="77777777" w:rsidTr="00F45941">
        <w:trPr>
          <w:trHeight w:val="565"/>
        </w:trPr>
        <w:tc>
          <w:tcPr>
            <w:tcW w:w="707" w:type="dxa"/>
            <w:vMerge/>
          </w:tcPr>
          <w:p w14:paraId="05D9EFD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4D3E786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2065CB49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7C346D8F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3" w:type="dxa"/>
            <w:vMerge/>
          </w:tcPr>
          <w:p w14:paraId="025BF014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1C15DCC0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68A824E0" w14:textId="77777777" w:rsidTr="00F45941">
        <w:trPr>
          <w:trHeight w:val="559"/>
        </w:trPr>
        <w:tc>
          <w:tcPr>
            <w:tcW w:w="707" w:type="dxa"/>
            <w:vMerge/>
          </w:tcPr>
          <w:p w14:paraId="772AD9C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1F2816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F5A8CC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1FD88C83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5193309E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16BCEBA0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30BA012A" w14:textId="77777777" w:rsidTr="00F45941">
        <w:trPr>
          <w:trHeight w:val="790"/>
        </w:trPr>
        <w:tc>
          <w:tcPr>
            <w:tcW w:w="707" w:type="dxa"/>
            <w:vMerge/>
          </w:tcPr>
          <w:p w14:paraId="159B97B8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D18285E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2D14C4D" w14:textId="1F9AE2ED" w:rsidR="00DE066C" w:rsidRPr="00722835" w:rsidRDefault="00257CF6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626921FA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33" w:type="dxa"/>
            <w:vMerge/>
          </w:tcPr>
          <w:p w14:paraId="76496555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14:paraId="78C1753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5AEEB1F1" w14:textId="77777777" w:rsidTr="00F45941">
        <w:trPr>
          <w:trHeight w:val="29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B87CA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540E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Организация каникулярного отдыха обучающихся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89758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1.2.1. Организация мероприятий коллективно-творческой деятельности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2DD3D" w14:textId="77777777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E57EF" w14:textId="77777777" w:rsidR="00DE066C" w:rsidRPr="00670E38" w:rsidRDefault="00DE066C" w:rsidP="006C39D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tbl>
            <w:tblPr>
              <w:tblStyle w:val="26"/>
              <w:tblpPr w:leftFromText="180" w:rightFromText="180" w:vertAnchor="text" w:horzAnchor="margin" w:tblpY="-71"/>
              <w:tblOverlap w:val="never"/>
              <w:tblW w:w="5906" w:type="dxa"/>
              <w:tblLayout w:type="fixed"/>
              <w:tblLook w:val="04A0" w:firstRow="1" w:lastRow="0" w:firstColumn="1" w:lastColumn="0" w:noHBand="0" w:noVBand="1"/>
            </w:tblPr>
            <w:tblGrid>
              <w:gridCol w:w="885"/>
              <w:gridCol w:w="1275"/>
              <w:gridCol w:w="1595"/>
              <w:gridCol w:w="1073"/>
              <w:gridCol w:w="1078"/>
            </w:tblGrid>
            <w:tr w:rsidR="00DE066C" w:rsidRPr="00670E38" w14:paraId="50BB6C80" w14:textId="77777777" w:rsidTr="00722835">
              <w:trPr>
                <w:trHeight w:val="197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BC9AA04" w14:textId="43655AA3" w:rsidR="00DE066C" w:rsidRPr="00722835" w:rsidRDefault="00DE066C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  <w:sz w:val="24"/>
                      <w:szCs w:val="24"/>
                    </w:rPr>
                    <w:t>Таблица с указанием результатов</w:t>
                  </w:r>
                </w:p>
                <w:p w14:paraId="0DCEC72B" w14:textId="1706D297" w:rsidR="00722835" w:rsidRPr="00670E38" w:rsidRDefault="00722835" w:rsidP="006C39DE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DE066C" w:rsidRPr="00670E38" w14:paraId="6E4E4345" w14:textId="77777777" w:rsidTr="00722835">
              <w:trPr>
                <w:trHeight w:val="197"/>
              </w:trPr>
              <w:tc>
                <w:tcPr>
                  <w:tcW w:w="750" w:type="pct"/>
                  <w:tcBorders>
                    <w:top w:val="single" w:sz="4" w:space="0" w:color="auto"/>
                  </w:tcBorders>
                </w:tcPr>
                <w:p w14:paraId="413E46F6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</w:tcBorders>
                </w:tcPr>
                <w:p w14:paraId="0D352AC1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350" w:type="pct"/>
                  <w:tcBorders>
                    <w:top w:val="single" w:sz="4" w:space="0" w:color="auto"/>
                  </w:tcBorders>
                </w:tcPr>
                <w:p w14:paraId="4BB5EA5B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Вид коллективно-творческой деятельности</w:t>
                  </w:r>
                </w:p>
              </w:tc>
              <w:tc>
                <w:tcPr>
                  <w:tcW w:w="908" w:type="pct"/>
                  <w:tcBorders>
                    <w:top w:val="single" w:sz="4" w:space="0" w:color="auto"/>
                  </w:tcBorders>
                </w:tcPr>
                <w:p w14:paraId="1CEC8066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9" w:type="pct"/>
                  <w:tcBorders>
                    <w:top w:val="single" w:sz="4" w:space="0" w:color="auto"/>
                  </w:tcBorders>
                </w:tcPr>
                <w:p w14:paraId="38068CA4" w14:textId="77777777" w:rsidR="00DE066C" w:rsidRPr="00722835" w:rsidRDefault="00DE066C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и место проведения</w:t>
                  </w:r>
                </w:p>
              </w:tc>
            </w:tr>
            <w:tr w:rsidR="00DE066C" w:rsidRPr="00670E38" w14:paraId="09109708" w14:textId="77777777" w:rsidTr="00722835">
              <w:trPr>
                <w:trHeight w:val="448"/>
              </w:trPr>
              <w:tc>
                <w:tcPr>
                  <w:tcW w:w="750" w:type="pct"/>
                </w:tcPr>
                <w:p w14:paraId="4B77AA26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9" w:type="pct"/>
                </w:tcPr>
                <w:p w14:paraId="48C745DA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50" w:type="pct"/>
                </w:tcPr>
                <w:p w14:paraId="1FCF9211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8" w:type="pct"/>
                </w:tcPr>
                <w:p w14:paraId="79234FCB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9" w:type="pct"/>
                </w:tcPr>
                <w:p w14:paraId="5AB912BC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C7ED47D" w14:textId="76FE62BE" w:rsidR="00DE066C" w:rsidRPr="00722835" w:rsidRDefault="00722835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План по организации воспитательной работы с отметкой о его выполнении и документы, подтверждающие результаты (отзывы, благодарности от социальных партнеров и др.)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25CEB" w14:textId="34C5B6F0" w:rsidR="006C39DE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C39DE" w:rsidRPr="00722835">
              <w:rPr>
                <w:rFonts w:ascii="Times New Roman" w:eastAsia="Calibri" w:hAnsi="Times New Roman" w:cs="Times New Roman"/>
              </w:rPr>
              <w:t>.1.2.1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6C39DE" w:rsidRPr="0072283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007E237" w14:textId="77777777" w:rsidR="00180A6C" w:rsidRPr="00722835" w:rsidRDefault="00180A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AA9D4D" w14:textId="2CD711B4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Результаты по критерию 1.2.1 заполняют педагогические работники по должностям «педагог-организатор» в образовательной организации и «старший вожатый» </w:t>
            </w:r>
          </w:p>
          <w:p w14:paraId="146136F1" w14:textId="51CEFC08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Результаты по критерию 1.2.1 (количество мероприятий) не суммируются </w:t>
            </w:r>
          </w:p>
          <w:p w14:paraId="70857638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Оценивается система работы  </w:t>
            </w:r>
          </w:p>
          <w:p w14:paraId="05319A0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45941" w:rsidRPr="00670E38" w14:paraId="3B14BBA6" w14:textId="77777777" w:rsidTr="00F45941">
        <w:trPr>
          <w:trHeight w:val="75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D5B9F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99E8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Выявление и развитие у обучающихся способностей к научной (интеллектуальной), творческой, физкультурно-спортивной деятельности, а также их участие в олимпиадах, </w:t>
            </w:r>
            <w:r w:rsidRPr="00722835">
              <w:rPr>
                <w:rFonts w:ascii="Times New Roman" w:eastAsia="Calibri" w:hAnsi="Times New Roman" w:cs="Times New Roman"/>
              </w:rPr>
              <w:lastRenderedPageBreak/>
              <w:t>конкурсах, фестивалях, соревнованиях (с учетом предметной направленности)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D4D80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>1.3.1. Результаты участия обучающихся в творческих конкурсах и фестивалях</w:t>
            </w:r>
          </w:p>
          <w:p w14:paraId="1B52D07D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 в спортивных конкурсах и соревнованиях: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50C99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912478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30F61A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5DE323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E836C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5E49FDA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5373" w:type="dxa"/>
              <w:tblLayout w:type="fixed"/>
              <w:tblLook w:val="04A0" w:firstRow="1" w:lastRow="0" w:firstColumn="1" w:lastColumn="0" w:noHBand="0" w:noVBand="1"/>
            </w:tblPr>
            <w:tblGrid>
              <w:gridCol w:w="438"/>
              <w:gridCol w:w="441"/>
              <w:gridCol w:w="506"/>
              <w:gridCol w:w="931"/>
              <w:gridCol w:w="567"/>
              <w:gridCol w:w="425"/>
              <w:gridCol w:w="425"/>
              <w:gridCol w:w="426"/>
              <w:gridCol w:w="789"/>
              <w:gridCol w:w="425"/>
            </w:tblGrid>
            <w:tr w:rsidR="008D7DB5" w:rsidRPr="00F11982" w14:paraId="106253A2" w14:textId="77777777" w:rsidTr="00681201">
              <w:trPr>
                <w:cantSplit/>
                <w:trHeight w:val="3408"/>
              </w:trPr>
              <w:tc>
                <w:tcPr>
                  <w:tcW w:w="438" w:type="dxa"/>
                  <w:textDirection w:val="btLr"/>
                </w:tcPr>
                <w:p w14:paraId="679503C5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5" w:name="_Hlk102557373"/>
                  <w:r w:rsidRPr="00681201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441" w:type="dxa"/>
                  <w:textDirection w:val="btLr"/>
                </w:tcPr>
                <w:p w14:paraId="5ABE7AAD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58751E15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506" w:type="dxa"/>
                  <w:textDirection w:val="btLr"/>
                </w:tcPr>
                <w:p w14:paraId="200FE04D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931" w:type="dxa"/>
                  <w:textDirection w:val="btLr"/>
                </w:tcPr>
                <w:p w14:paraId="1C1CA731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567" w:type="dxa"/>
                  <w:textDirection w:val="btLr"/>
                </w:tcPr>
                <w:p w14:paraId="1246C5A4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4018D8F4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1447E135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24977C8E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426" w:type="dxa"/>
                  <w:textDirection w:val="btLr"/>
                </w:tcPr>
                <w:p w14:paraId="6292264E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789" w:type="dxa"/>
                  <w:textDirection w:val="btLr"/>
                </w:tcPr>
                <w:p w14:paraId="1BD46C8F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3F5564D8" w14:textId="77777777" w:rsidR="008D7DB5" w:rsidRPr="00681201" w:rsidRDefault="008D7DB5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25" w:type="dxa"/>
                  <w:textDirection w:val="btLr"/>
                </w:tcPr>
                <w:p w14:paraId="4A0A8377" w14:textId="4B9EDD8C" w:rsidR="008D7DB5" w:rsidRPr="00681201" w:rsidRDefault="00681201" w:rsidP="008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8D7DB5" w:rsidRPr="00681201">
                    <w:rPr>
                      <w:rFonts w:ascii="Times New Roman" w:hAnsi="Times New Roman"/>
                    </w:rPr>
                    <w:t xml:space="preserve">сылка </w:t>
                  </w: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  <w:tr w:rsidR="008D7DB5" w:rsidRPr="00F11982" w14:paraId="151F60C1" w14:textId="77777777" w:rsidTr="00681201">
              <w:trPr>
                <w:trHeight w:val="70"/>
              </w:trPr>
              <w:tc>
                <w:tcPr>
                  <w:tcW w:w="438" w:type="dxa"/>
                </w:tcPr>
                <w:p w14:paraId="272F3ACE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41" w:type="dxa"/>
                </w:tcPr>
                <w:p w14:paraId="59EFB937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6" w:type="dxa"/>
                </w:tcPr>
                <w:p w14:paraId="5CA15EA7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31" w:type="dxa"/>
                </w:tcPr>
                <w:p w14:paraId="35B9072F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14:paraId="165559BD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63605BF5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02B4BDF8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6" w:type="dxa"/>
                </w:tcPr>
                <w:p w14:paraId="6AE87F26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89" w:type="dxa"/>
                </w:tcPr>
                <w:p w14:paraId="7462CD83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0D732356" w14:textId="77777777" w:rsidR="008D7DB5" w:rsidRPr="00F11982" w:rsidRDefault="008D7DB5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5"/>
          </w:tbl>
          <w:p w14:paraId="109E6B38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8B74DA" w14:textId="14D0B06D" w:rsidR="008D7DB5" w:rsidRPr="00C517A8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 w:rsidRPr="00C517A8">
              <w:rPr>
                <w:rFonts w:ascii="Times New Roman" w:eastAsia="Calibri" w:hAnsi="Times New Roman" w:cs="Times New Roman"/>
                <w:color w:val="000000" w:themeColor="text1"/>
              </w:rPr>
              <w:t xml:space="preserve">организатора конкурсного </w:t>
            </w:r>
            <w:r w:rsidRPr="00C517A8">
              <w:rPr>
                <w:rFonts w:ascii="Times New Roman" w:eastAsia="Calibri" w:hAnsi="Times New Roman" w:cs="Times New Roman"/>
              </w:rPr>
              <w:t>мероприятия об итогах его проведения на соответствующем уровне (федеральный, региональный, муниципальный, институциональный</w:t>
            </w:r>
            <w:r>
              <w:rPr>
                <w:rFonts w:ascii="Times New Roman" w:eastAsia="Calibri" w:hAnsi="Times New Roman" w:cs="Times New Roman"/>
              </w:rPr>
              <w:t>, уровень образовательной организации</w:t>
            </w:r>
            <w:r w:rsidRPr="00C517A8">
              <w:rPr>
                <w:rFonts w:ascii="Times New Roman" w:eastAsia="Calibri" w:hAnsi="Times New Roman" w:cs="Times New Roman"/>
              </w:rPr>
              <w:t>)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  <w:r w:rsidR="00A9773D" w:rsidRPr="00A9773D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660E8F1B" w14:textId="77777777" w:rsidR="008D7DB5" w:rsidRPr="00C517A8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517A8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5794FCB0" w14:textId="77777777" w:rsidR="008D7DB5" w:rsidRPr="00670E38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30D101" w14:textId="77777777" w:rsidR="00F45941" w:rsidRPr="00670E38" w:rsidRDefault="00F45941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82F005" w14:textId="16EA6851" w:rsidR="008D7DB5" w:rsidRDefault="00180A6C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8D7DB5" w:rsidRPr="007E1C3F">
              <w:rPr>
                <w:rFonts w:ascii="Times New Roman" w:eastAsia="Calibri" w:hAnsi="Times New Roman" w:cs="Times New Roman"/>
              </w:rPr>
              <w:t>.1.</w:t>
            </w:r>
            <w:r w:rsidR="008D7DB5">
              <w:rPr>
                <w:rFonts w:ascii="Times New Roman" w:eastAsia="Calibri" w:hAnsi="Times New Roman" w:cs="Times New Roman"/>
              </w:rPr>
              <w:t>3.1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8D7DB5" w:rsidRPr="007E1C3F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7B7A911" w14:textId="77777777" w:rsidR="00180A6C" w:rsidRPr="007E1C3F" w:rsidRDefault="00180A6C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3EB307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Учитываются результаты согласно перечню мероприятий, утвержденных или рекомендованных органами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7B66EAC2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модельного паспорта и приказе, должна совпадать</w:t>
            </w:r>
          </w:p>
          <w:p w14:paraId="20631590" w14:textId="77777777" w:rsidR="00F45941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lastRenderedPageBreak/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</w:t>
            </w:r>
          </w:p>
          <w:p w14:paraId="66A52769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при соблюдении следующих условий:</w:t>
            </w:r>
          </w:p>
          <w:p w14:paraId="68E5D942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54CCAB51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4AD5234F" w14:textId="77777777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6DB86237" w14:textId="3AB63EC1" w:rsidR="008D7DB5" w:rsidRPr="007E1C3F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E1C3F">
              <w:rPr>
                <w:rFonts w:ascii="Times New Roman" w:eastAsia="Calibri" w:hAnsi="Times New Roman" w:cs="Times New Roman"/>
              </w:rPr>
              <w:t xml:space="preserve">- уровень организации ограничивается (не более трех участников мероприятий за </w:t>
            </w:r>
            <w:r w:rsidR="00257CF6">
              <w:rPr>
                <w:rFonts w:ascii="Times New Roman" w:eastAsia="Calibri" w:hAnsi="Times New Roman" w:cs="Times New Roman"/>
              </w:rPr>
              <w:t xml:space="preserve"> </w:t>
            </w:r>
            <w:r w:rsidRPr="007E1C3F">
              <w:rPr>
                <w:rFonts w:ascii="Times New Roman" w:eastAsia="Calibri" w:hAnsi="Times New Roman" w:cs="Times New Roman"/>
              </w:rPr>
              <w:t xml:space="preserve"> педагогического работника)</w:t>
            </w:r>
          </w:p>
          <w:p w14:paraId="380F3944" w14:textId="559CD3FC" w:rsidR="008D7DB5" w:rsidRPr="00670E38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C3F">
              <w:rPr>
                <w:rFonts w:ascii="Times New Roman" w:eastAsia="Calibri" w:hAnsi="Times New Roman" w:cs="Times New Roman"/>
              </w:rPr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F45941" w:rsidRPr="00670E38" w14:paraId="515712B2" w14:textId="77777777" w:rsidTr="00F45941">
        <w:trPr>
          <w:trHeight w:val="507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F8FE5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00DB2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EBBAC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Победители/призеры</w:t>
            </w:r>
          </w:p>
          <w:p w14:paraId="6B4A46C5" w14:textId="69EF7961" w:rsidR="008D7DB5" w:rsidRPr="00722835" w:rsidRDefault="008D7DB5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Лауреаты</w:t>
            </w:r>
            <w:r w:rsidRPr="00722835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722835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9DCFE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FC5A2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D84A9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4814C064" w14:textId="77777777" w:rsidTr="00F45941">
        <w:trPr>
          <w:trHeight w:val="71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52590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EB231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6FA70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25F3E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CD572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53D13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7B1C490E" w14:textId="77777777" w:rsidTr="00F45941">
        <w:trPr>
          <w:trHeight w:val="754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5A8E6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D60F6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D9C4D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21523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1870D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6E56D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72B86C78" w14:textId="77777777" w:rsidTr="00F45941">
        <w:trPr>
          <w:trHeight w:val="481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BA2B6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DE713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69E45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272CB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A9249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AF1BB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2A3005C5" w14:textId="77777777" w:rsidTr="00F45941">
        <w:trPr>
          <w:trHeight w:val="40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63A1F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07AEC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88A67" w14:textId="6CC1B500" w:rsidR="00F45941" w:rsidRPr="00722835" w:rsidRDefault="00257CF6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23CA7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DA517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335B4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1FCEAD17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2612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3294E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4419F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631A7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B92AE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71433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29C3B4D9" w14:textId="77777777" w:rsidTr="008D7DB5">
        <w:trPr>
          <w:trHeight w:val="261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3068C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F15BA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17DD9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5E2A5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4B4AC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4176F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3B5B6B12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DB329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F0CED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FC28F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78EFD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54BBD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7649A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7C204AFB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76695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74230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30008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50F85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12845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2DFCA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7F5A33F4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97019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E6517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926DB" w14:textId="4D6C0650" w:rsidR="00F45941" w:rsidRPr="00722835" w:rsidRDefault="00257CF6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47102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01E35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3D834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57464450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81B84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464CD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C021D" w14:textId="77777777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9CCE7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6A6DE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C4A2C" w14:textId="77777777" w:rsidR="00F45941" w:rsidRPr="00670E38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941" w:rsidRPr="00670E38" w14:paraId="68ABBF90" w14:textId="77777777" w:rsidTr="00F45941">
        <w:trPr>
          <w:trHeight w:val="72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2A39D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BC129" w14:textId="77777777" w:rsidR="00F45941" w:rsidRPr="00722835" w:rsidRDefault="00F45941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E16F1" w14:textId="3AADE8B2" w:rsidR="00F45941" w:rsidRPr="00722835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1.3.2. Результаты участия обучающихся в проектной, социально - значимой деятельности с целью формирования базовых национальных ценностей Российской </w:t>
            </w:r>
            <w:r w:rsidR="00257CF6">
              <w:rPr>
                <w:rFonts w:ascii="Times New Roman" w:eastAsia="Calibri" w:hAnsi="Times New Roman" w:cs="Times New Roman"/>
              </w:rPr>
              <w:t xml:space="preserve"> Федерации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2D53E" w14:textId="7E697ED8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3" w:type="dxa"/>
            <w:tcBorders>
              <w:left w:val="single" w:sz="4" w:space="0" w:color="auto"/>
              <w:right w:val="single" w:sz="4" w:space="0" w:color="auto"/>
            </w:tcBorders>
          </w:tcPr>
          <w:p w14:paraId="543AEBB4" w14:textId="77777777" w:rsidR="00F45941" w:rsidRPr="00670E38" w:rsidRDefault="00F45941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73713C0B" w14:textId="77777777" w:rsidR="00F45941" w:rsidRPr="00670E38" w:rsidRDefault="00F45941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5638" w:type="dxa"/>
              <w:tblLayout w:type="fixed"/>
              <w:tblLook w:val="04A0" w:firstRow="1" w:lastRow="0" w:firstColumn="1" w:lastColumn="0" w:noHBand="0" w:noVBand="1"/>
            </w:tblPr>
            <w:tblGrid>
              <w:gridCol w:w="995"/>
              <w:gridCol w:w="816"/>
              <w:gridCol w:w="1420"/>
              <w:gridCol w:w="1133"/>
              <w:gridCol w:w="1274"/>
            </w:tblGrid>
            <w:tr w:rsidR="00F45941" w:rsidRPr="00670E38" w14:paraId="506A6EA4" w14:textId="77777777" w:rsidTr="00722835">
              <w:trPr>
                <w:trHeight w:val="378"/>
              </w:trPr>
              <w:tc>
                <w:tcPr>
                  <w:tcW w:w="882" w:type="pct"/>
                </w:tcPr>
                <w:p w14:paraId="5A19622A" w14:textId="77777777" w:rsidR="00F45941" w:rsidRPr="00670E38" w:rsidRDefault="00F45941" w:rsidP="00F45941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1AD7BBF4" w14:textId="348E3BE4" w:rsidR="00F45941" w:rsidRPr="00670E38" w:rsidRDefault="00F45941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24" w:type="pct"/>
                </w:tcPr>
                <w:p w14:paraId="6152392F" w14:textId="345324ED" w:rsidR="00F45941" w:rsidRPr="00670E38" w:rsidRDefault="00527C07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="00F45941" w:rsidRPr="00670E3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259" w:type="pct"/>
                </w:tcPr>
                <w:p w14:paraId="2A68AD19" w14:textId="794A5AE7" w:rsidR="00F45941" w:rsidRPr="00670E38" w:rsidRDefault="00F45941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05" w:type="pct"/>
                </w:tcPr>
                <w:p w14:paraId="0CC55693" w14:textId="77777777" w:rsidR="00F45941" w:rsidRPr="00670E38" w:rsidRDefault="00F45941" w:rsidP="00F45941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09970B9D" w14:textId="632E0AA7" w:rsidR="00F45941" w:rsidRPr="00670E38" w:rsidRDefault="00F45941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130" w:type="pct"/>
                </w:tcPr>
                <w:p w14:paraId="02A54115" w14:textId="77777777" w:rsidR="00F45941" w:rsidRPr="00670E38" w:rsidRDefault="00F45941" w:rsidP="00F45941">
                  <w:pPr>
                    <w:rPr>
                      <w:rFonts w:ascii="Times New Roman" w:eastAsia="Times New Roman" w:hAnsi="Times New Roman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18BE7B34" w14:textId="7F64A43D" w:rsidR="00F45941" w:rsidRPr="00670E38" w:rsidRDefault="00F45941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5E8932B0" w14:textId="77777777" w:rsidR="00F45941" w:rsidRPr="00670E38" w:rsidRDefault="00F45941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46B46724" w14:textId="77777777" w:rsidR="00722835" w:rsidRDefault="00722835" w:rsidP="00F459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F09543" w14:textId="7BC81AAD" w:rsidR="00F45941" w:rsidRPr="00670E38" w:rsidRDefault="00F45941" w:rsidP="00F4594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Паспорт социально-значимого проекта и отчет о его реализации, заверенный работодателем</w:t>
            </w:r>
          </w:p>
          <w:p w14:paraId="766BA67A" w14:textId="77777777" w:rsidR="00F45941" w:rsidRPr="00670E38" w:rsidRDefault="00F45941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</w:tcPr>
          <w:p w14:paraId="38DE4CE1" w14:textId="6C617021" w:rsidR="008D7DB5" w:rsidRDefault="00180A6C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8D7DB5" w:rsidRPr="00A66969">
              <w:rPr>
                <w:rFonts w:ascii="Times New Roman" w:eastAsia="Calibri" w:hAnsi="Times New Roman" w:cs="Times New Roman"/>
              </w:rPr>
              <w:t>.1.</w:t>
            </w:r>
            <w:r w:rsidR="008D7DB5">
              <w:rPr>
                <w:rFonts w:ascii="Times New Roman" w:eastAsia="Calibri" w:hAnsi="Times New Roman" w:cs="Times New Roman"/>
              </w:rPr>
              <w:t>3.2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8D7DB5" w:rsidRPr="00A66969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заполняется при наличии </w:t>
            </w:r>
            <w:r w:rsidR="008D7DB5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71178065" w14:textId="77777777" w:rsidR="00180A6C" w:rsidRPr="00A66969" w:rsidRDefault="00180A6C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381A19" w14:textId="124583F9" w:rsidR="008D7DB5" w:rsidRPr="00A66969" w:rsidRDefault="008D7DB5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</w:t>
            </w:r>
            <w:r w:rsidR="00257CF6">
              <w:rPr>
                <w:rFonts w:ascii="Times New Roman" w:eastAsia="Calibri" w:hAnsi="Times New Roman" w:cs="Times New Roman"/>
              </w:rPr>
              <w:t>Федерации</w:t>
            </w:r>
          </w:p>
          <w:p w14:paraId="0A97FFF7" w14:textId="77777777" w:rsidR="00250B37" w:rsidRPr="00A66969" w:rsidRDefault="008D7DB5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Учитываются результаты участия обучающихся в социальных и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социокультурных проектах, волонтерском движении, клубной, культурно-массовой работе по пропаганде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50B37" w:rsidRPr="00A66969">
              <w:rPr>
                <w:rFonts w:ascii="Times New Roman" w:eastAsia="Calibri" w:hAnsi="Times New Roman" w:cs="Times New Roman"/>
              </w:rPr>
              <w:t>правопорядка, правил здорового образа жизни и др.</w:t>
            </w:r>
          </w:p>
          <w:p w14:paraId="044366F3" w14:textId="77777777" w:rsidR="00250B37" w:rsidRPr="00A66969" w:rsidRDefault="00250B37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28D11EF1" w14:textId="77777777" w:rsidR="00250B37" w:rsidRDefault="00250B37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</w:t>
            </w:r>
          </w:p>
          <w:p w14:paraId="799CD2E6" w14:textId="77777777" w:rsidR="00250B37" w:rsidRPr="00A66969" w:rsidRDefault="00250B37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(выставки, концерты, помощь ветеранам и др.), продукты, созданные в ходе его реализации</w:t>
            </w:r>
          </w:p>
          <w:p w14:paraId="1ADE994C" w14:textId="43C398A6" w:rsidR="00F45941" w:rsidRPr="00670E38" w:rsidRDefault="00250B37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3.2</w:t>
            </w:r>
            <w:r w:rsidRPr="00A66969">
              <w:rPr>
                <w:rFonts w:ascii="Times New Roman" w:eastAsia="Calibri" w:hAnsi="Times New Roman" w:cs="Times New Roman"/>
              </w:rPr>
              <w:t xml:space="preserve"> суммируются (не более 3-х проектов)</w:t>
            </w:r>
          </w:p>
        </w:tc>
      </w:tr>
      <w:tr w:rsidR="00DE066C" w:rsidRPr="00670E38" w14:paraId="466C852D" w14:textId="77777777" w:rsidTr="00F45941">
        <w:trPr>
          <w:trHeight w:val="357"/>
        </w:trPr>
        <w:tc>
          <w:tcPr>
            <w:tcW w:w="15026" w:type="dxa"/>
            <w:gridSpan w:val="6"/>
            <w:tcBorders>
              <w:top w:val="single" w:sz="4" w:space="0" w:color="auto"/>
            </w:tcBorders>
          </w:tcPr>
          <w:p w14:paraId="3DB79218" w14:textId="77777777" w:rsidR="00DE066C" w:rsidRPr="00722835" w:rsidRDefault="00DE066C" w:rsidP="006C39DE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tr w:rsidR="00DE066C" w:rsidRPr="00670E38" w14:paraId="79CDF5BC" w14:textId="77777777" w:rsidTr="00681201">
        <w:trPr>
          <w:trHeight w:val="1693"/>
        </w:trPr>
        <w:tc>
          <w:tcPr>
            <w:tcW w:w="707" w:type="dxa"/>
            <w:vMerge w:val="restart"/>
          </w:tcPr>
          <w:p w14:paraId="4C3DDCC0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08" w:type="dxa"/>
            <w:vMerge w:val="restart"/>
          </w:tcPr>
          <w:p w14:paraId="7C4A7D9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243" w:type="dxa"/>
          </w:tcPr>
          <w:p w14:paraId="50C069B6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952" w:type="dxa"/>
          </w:tcPr>
          <w:p w14:paraId="00A447F5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969378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831DD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1D8FF7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28A0B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63A97559" w14:textId="77777777" w:rsidR="00DE066C" w:rsidRPr="00670E38" w:rsidRDefault="00DE066C" w:rsidP="006C39DE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707C95F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6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DE066C" w:rsidRPr="00670E38" w14:paraId="249B02D6" w14:textId="77777777" w:rsidTr="006C39DE">
              <w:trPr>
                <w:trHeight w:val="711"/>
              </w:trPr>
              <w:tc>
                <w:tcPr>
                  <w:tcW w:w="748" w:type="dxa"/>
                </w:tcPr>
                <w:p w14:paraId="00C52CE3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2757BF2F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6C4E22D3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0C9AD933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B8B41FC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186F2CD4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7C17710B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2A589D65" w14:textId="0BDE6313" w:rsidR="00DE066C" w:rsidRPr="00670E38" w:rsidRDefault="00673DBF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DE066C" w:rsidRPr="00670E38">
                    <w:rPr>
                      <w:rFonts w:ascii="Times New Roman" w:hAnsi="Times New Roman"/>
                    </w:rPr>
                    <w:t xml:space="preserve"> </w:t>
                  </w:r>
                  <w:r w:rsidR="00DE066C" w:rsidRPr="00670E38">
                    <w:rPr>
                      <w:rFonts w:ascii="Times New Roman" w:hAnsi="Times New Roman"/>
                    </w:rPr>
                    <w:lastRenderedPageBreak/>
                    <w:t>Наименование организации, выдавшей рецензию (при наличии)</w:t>
                  </w:r>
                </w:p>
              </w:tc>
            </w:tr>
            <w:tr w:rsidR="00DE066C" w:rsidRPr="00670E38" w14:paraId="24320CF8" w14:textId="77777777" w:rsidTr="006C39DE">
              <w:trPr>
                <w:trHeight w:val="282"/>
              </w:trPr>
              <w:tc>
                <w:tcPr>
                  <w:tcW w:w="748" w:type="dxa"/>
                </w:tcPr>
                <w:p w14:paraId="69C888BB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4D326897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21E34FF5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287F4172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34FE8B48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2FB5A8BE" w14:textId="77777777" w:rsidR="00DE066C" w:rsidRDefault="00DE066C" w:rsidP="00A33F79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67173B51" w14:textId="77777777" w:rsidR="00B7715B" w:rsidRPr="00A66969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 xml:space="preserve">образовательной </w:t>
            </w:r>
            <w:r w:rsidRPr="00A66969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014B7868" w14:textId="77777777" w:rsidR="00B7715B" w:rsidRPr="00A66969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390806F8" w14:textId="4756E96D" w:rsidR="00B7715B" w:rsidRPr="00670E38" w:rsidRDefault="00B7715B" w:rsidP="00B7715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83" w:type="dxa"/>
            <w:vMerge w:val="restart"/>
          </w:tcPr>
          <w:p w14:paraId="3F21BD4B" w14:textId="2D4E42FB" w:rsidR="00B7715B" w:rsidRDefault="00180A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7715B" w:rsidRPr="007F46AB">
              <w:rPr>
                <w:rFonts w:ascii="Times New Roman" w:eastAsia="Calibri" w:hAnsi="Times New Roman" w:cs="Times New Roman"/>
              </w:rPr>
              <w:t>.2.1.1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B7715B" w:rsidRPr="007F46AB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2E6C6E2D" w14:textId="77777777" w:rsidR="00180A6C" w:rsidRPr="007F46AB" w:rsidRDefault="00180A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C67B380" w14:textId="603606B9" w:rsidR="00B7715B" w:rsidRDefault="00180A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7715B" w:rsidRPr="007F46AB">
              <w:rPr>
                <w:rFonts w:ascii="Times New Roman" w:eastAsia="Calibri" w:hAnsi="Times New Roman" w:cs="Times New Roman"/>
              </w:rPr>
              <w:t>.2.1.1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B7715B" w:rsidRPr="007F46AB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6B7100BD" w14:textId="77777777" w:rsidR="00180A6C" w:rsidRPr="007F46AB" w:rsidRDefault="00180A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5DF365" w14:textId="77777777" w:rsidR="00B7715B" w:rsidRPr="007F46AB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lastRenderedPageBreak/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0C4F1E85" w14:textId="14195388" w:rsidR="00B7715B" w:rsidRPr="007F46AB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7F46AB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  <w:p w14:paraId="145AC897" w14:textId="73D08FC6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44D38115" w14:textId="77777777" w:rsidTr="00F45941">
        <w:trPr>
          <w:trHeight w:val="1038"/>
        </w:trPr>
        <w:tc>
          <w:tcPr>
            <w:tcW w:w="707" w:type="dxa"/>
            <w:vMerge/>
          </w:tcPr>
          <w:p w14:paraId="6D5925EE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011066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82EBF3B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952" w:type="dxa"/>
          </w:tcPr>
          <w:p w14:paraId="346B2E46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  <w:p w14:paraId="0EDB066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906DA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56CADB1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3F44934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741432A" w14:textId="77777777" w:rsidTr="00F45941">
        <w:trPr>
          <w:trHeight w:val="2214"/>
        </w:trPr>
        <w:tc>
          <w:tcPr>
            <w:tcW w:w="707" w:type="dxa"/>
            <w:vMerge/>
          </w:tcPr>
          <w:p w14:paraId="010BDE7F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3F6355C6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0DE6A24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952" w:type="dxa"/>
          </w:tcPr>
          <w:p w14:paraId="4F9ACAE2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006617D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7AD87D7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7E4C9AB8" w14:textId="77777777" w:rsidTr="00F45941">
        <w:trPr>
          <w:trHeight w:val="345"/>
        </w:trPr>
        <w:tc>
          <w:tcPr>
            <w:tcW w:w="707" w:type="dxa"/>
            <w:vMerge/>
          </w:tcPr>
          <w:p w14:paraId="6DBA4E03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F4FCC4B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35D0ED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952" w:type="dxa"/>
          </w:tcPr>
          <w:p w14:paraId="340E6342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2702B411" w14:textId="6C45C48D" w:rsidR="00DE066C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B92453D" w14:textId="77777777" w:rsidR="00B7715B" w:rsidRPr="00670E38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397B4A" w14:paraId="2F521931" w14:textId="77777777" w:rsidTr="00397B4A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749C1" w14:textId="77777777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A560C1" w14:textId="77777777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DBED3" w14:textId="77777777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0EA860" w14:textId="77777777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5E514D" w14:textId="77777777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61DC6C" w14:textId="56A04C3C" w:rsidR="00397B4A" w:rsidRDefault="00397B4A" w:rsidP="00397B4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 </w:t>
                  </w:r>
                  <w:r w:rsidR="00681201">
                    <w:rPr>
                      <w:rFonts w:ascii="Times New Roman" w:hAnsi="Times New Roman"/>
                      <w:lang w:eastAsia="ru-RU"/>
                    </w:rPr>
                    <w:t>С</w:t>
                  </w:r>
                  <w:r>
                    <w:rPr>
                      <w:rFonts w:ascii="Times New Roman" w:hAnsi="Times New Roman"/>
                      <w:lang w:eastAsia="ru-RU"/>
                    </w:rPr>
                    <w:t>сылка</w:t>
                  </w:r>
                </w:p>
              </w:tc>
            </w:tr>
            <w:tr w:rsidR="00397B4A" w14:paraId="69627A0D" w14:textId="77777777" w:rsidTr="00397B4A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D2D50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03EF6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C4898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9D845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A9BDF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A7474" w14:textId="77777777" w:rsidR="00397B4A" w:rsidRDefault="00397B4A" w:rsidP="00397B4A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2DC2C8E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AAC017" w14:textId="77777777" w:rsidR="00DE066C" w:rsidRPr="00670E38" w:rsidRDefault="00DE06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FEDCA1E" w14:textId="10A29535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  <w:r w:rsidR="00A9773D">
              <w:t xml:space="preserve"> </w:t>
            </w:r>
            <w:r w:rsidR="00A9773D" w:rsidRPr="00A9773D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6B97D1C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4024EA52" w14:textId="7AFB4239" w:rsidR="00257CF6" w:rsidRDefault="00180A6C" w:rsidP="00257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57CF6">
              <w:rPr>
                <w:rFonts w:ascii="Times New Roman" w:hAnsi="Times New Roman" w:cs="Times New Roman"/>
              </w:rPr>
              <w:t xml:space="preserve">.2.1.2 и (или) п.2.4, </w:t>
            </w:r>
            <w:r w:rsidR="004B7FCB">
              <w:rPr>
                <w:rFonts w:ascii="Times New Roman" w:hAnsi="Times New Roman" w:cs="Times New Roman"/>
              </w:rPr>
              <w:t>п.</w:t>
            </w:r>
            <w:r w:rsidR="00257CF6">
              <w:rPr>
                <w:rFonts w:ascii="Times New Roman" w:hAnsi="Times New Roman" w:cs="Times New Roman"/>
              </w:rPr>
              <w:t>2.7 для установления первой квалификационной категории заполняются при наличии результатов</w:t>
            </w:r>
          </w:p>
          <w:p w14:paraId="14287B9F" w14:textId="77777777" w:rsidR="00180A6C" w:rsidRPr="00111064" w:rsidRDefault="00180A6C" w:rsidP="00257CF6">
            <w:pPr>
              <w:contextualSpacing/>
              <w:rPr>
                <w:rFonts w:ascii="Times New Roman" w:hAnsi="Times New Roman" w:cs="Times New Roman"/>
              </w:rPr>
            </w:pPr>
          </w:p>
          <w:p w14:paraId="72D35C29" w14:textId="30286D0D" w:rsidR="00B7715B" w:rsidRDefault="00180A6C" w:rsidP="00B77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527C07">
              <w:rPr>
                <w:rFonts w:ascii="Times New Roman" w:eastAsia="Calibri" w:hAnsi="Times New Roman" w:cs="Times New Roman"/>
              </w:rPr>
              <w:t>.</w:t>
            </w:r>
            <w:r w:rsidR="00B7715B" w:rsidRPr="00B7715B">
              <w:rPr>
                <w:rFonts w:ascii="Times New Roman" w:eastAsia="Calibri" w:hAnsi="Times New Roman" w:cs="Times New Roman"/>
              </w:rPr>
              <w:t xml:space="preserve">2.1.2. и (или)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="00B7715B" w:rsidRPr="00B7715B">
              <w:rPr>
                <w:rFonts w:ascii="Times New Roman" w:eastAsia="Calibri" w:hAnsi="Times New Roman" w:cs="Times New Roman"/>
              </w:rPr>
              <w:t>. 2.4</w:t>
            </w:r>
            <w:r w:rsidR="00257CF6">
              <w:rPr>
                <w:rFonts w:ascii="Times New Roman" w:eastAsia="Calibri" w:hAnsi="Times New Roman" w:cs="Times New Roman"/>
              </w:rPr>
              <w:t xml:space="preserve">, </w:t>
            </w:r>
            <w:r w:rsidR="004B7FCB">
              <w:rPr>
                <w:rFonts w:ascii="Times New Roman" w:eastAsia="Calibri" w:hAnsi="Times New Roman" w:cs="Times New Roman"/>
              </w:rPr>
              <w:t>п.</w:t>
            </w:r>
            <w:r w:rsidR="00257CF6">
              <w:rPr>
                <w:rFonts w:ascii="Times New Roman" w:eastAsia="Calibri" w:hAnsi="Times New Roman" w:cs="Times New Roman"/>
              </w:rPr>
              <w:t>2.7 д</w:t>
            </w:r>
            <w:r w:rsidR="00B7715B" w:rsidRPr="00B7715B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19EC4E1D" w14:textId="77777777" w:rsidR="00180A6C" w:rsidRPr="00B7715B" w:rsidRDefault="00180A6C" w:rsidP="00B77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18376F3" w14:textId="77777777" w:rsidR="00B7715B" w:rsidRPr="00B7715B" w:rsidRDefault="00B7715B" w:rsidP="00B77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7715B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</w:t>
            </w:r>
          </w:p>
          <w:p w14:paraId="1B770B0A" w14:textId="655DC545" w:rsidR="00B7715B" w:rsidRPr="00B7715B" w:rsidRDefault="00B7715B" w:rsidP="00B77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7715B">
              <w:rPr>
                <w:rFonts w:ascii="Times New Roman" w:eastAsia="Calibri" w:hAnsi="Times New Roman" w:cs="Times New Roman"/>
              </w:rPr>
              <w:lastRenderedPageBreak/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B7715B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  <w:p w14:paraId="6E459406" w14:textId="77777777" w:rsidR="00DE066C" w:rsidRPr="00670E38" w:rsidRDefault="00DE066C" w:rsidP="00B771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53731A50" w14:textId="77777777" w:rsidTr="00F45941">
        <w:trPr>
          <w:trHeight w:val="530"/>
        </w:trPr>
        <w:tc>
          <w:tcPr>
            <w:tcW w:w="707" w:type="dxa"/>
            <w:vMerge/>
          </w:tcPr>
          <w:p w14:paraId="5BD87E73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B77FA7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4D158C9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Победители</w:t>
            </w:r>
            <w:r w:rsidRPr="00722835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722835">
              <w:rPr>
                <w:rFonts w:ascii="Times New Roman" w:eastAsia="Calibri" w:hAnsi="Times New Roman" w:cs="Times New Roman"/>
              </w:rPr>
              <w:t>призеры</w:t>
            </w:r>
          </w:p>
          <w:p w14:paraId="4E480CE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Лауреаты</w:t>
            </w:r>
            <w:r w:rsidRPr="00722835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722835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52" w:type="dxa"/>
          </w:tcPr>
          <w:p w14:paraId="3D23093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0425C8B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3891FBB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6F1DC078" w14:textId="77777777" w:rsidTr="00F45941">
        <w:trPr>
          <w:trHeight w:val="567"/>
        </w:trPr>
        <w:tc>
          <w:tcPr>
            <w:tcW w:w="707" w:type="dxa"/>
            <w:vMerge/>
          </w:tcPr>
          <w:p w14:paraId="01C53FB1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7290780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C1174B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54B6AE2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33" w:type="dxa"/>
            <w:vMerge/>
          </w:tcPr>
          <w:p w14:paraId="7F44662F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E110C9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7C55FD9" w14:textId="77777777" w:rsidTr="00F45941">
        <w:trPr>
          <w:trHeight w:val="579"/>
        </w:trPr>
        <w:tc>
          <w:tcPr>
            <w:tcW w:w="707" w:type="dxa"/>
            <w:vMerge/>
          </w:tcPr>
          <w:p w14:paraId="636DA8EA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0F5F373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6893F77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0A54BD6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952" w:type="dxa"/>
          </w:tcPr>
          <w:p w14:paraId="6FF20F12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233" w:type="dxa"/>
            <w:vMerge/>
          </w:tcPr>
          <w:p w14:paraId="343927C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0FB7585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5100EEE1" w14:textId="77777777" w:rsidTr="00F45941">
        <w:trPr>
          <w:trHeight w:val="411"/>
        </w:trPr>
        <w:tc>
          <w:tcPr>
            <w:tcW w:w="707" w:type="dxa"/>
            <w:vMerge/>
          </w:tcPr>
          <w:p w14:paraId="39FAB191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17AE82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32A2B1D" w14:textId="257A57A3" w:rsidR="00DE066C" w:rsidRPr="00722835" w:rsidRDefault="00257CF6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43C4E1C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233" w:type="dxa"/>
            <w:vMerge/>
          </w:tcPr>
          <w:p w14:paraId="7316A53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46CD674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750E2F4C" w14:textId="77777777" w:rsidTr="00F45941">
        <w:trPr>
          <w:trHeight w:val="418"/>
        </w:trPr>
        <w:tc>
          <w:tcPr>
            <w:tcW w:w="707" w:type="dxa"/>
            <w:vMerge/>
          </w:tcPr>
          <w:p w14:paraId="2BD91BE2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30F8764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9DC7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52" w:type="dxa"/>
          </w:tcPr>
          <w:p w14:paraId="6C1AE87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5F540786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35B17CD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321194F9" w14:textId="77777777" w:rsidTr="00F45941">
        <w:trPr>
          <w:trHeight w:val="450"/>
        </w:trPr>
        <w:tc>
          <w:tcPr>
            <w:tcW w:w="707" w:type="dxa"/>
            <w:vMerge/>
          </w:tcPr>
          <w:p w14:paraId="3C395A7D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F514C31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4EB62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25270AE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  <w:vMerge/>
          </w:tcPr>
          <w:p w14:paraId="65DA4D4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02D4A02D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3915DBC3" w14:textId="77777777" w:rsidTr="00F45941">
        <w:trPr>
          <w:trHeight w:val="359"/>
        </w:trPr>
        <w:tc>
          <w:tcPr>
            <w:tcW w:w="707" w:type="dxa"/>
            <w:vMerge/>
          </w:tcPr>
          <w:p w14:paraId="678CD7E5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14348F4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28D89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530C92E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3" w:type="dxa"/>
            <w:vMerge/>
          </w:tcPr>
          <w:p w14:paraId="246C11A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0EE829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6E87F930" w14:textId="77777777" w:rsidTr="00F45941">
        <w:trPr>
          <w:trHeight w:val="533"/>
        </w:trPr>
        <w:tc>
          <w:tcPr>
            <w:tcW w:w="707" w:type="dxa"/>
            <w:vMerge/>
          </w:tcPr>
          <w:p w14:paraId="169CA50E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274BC11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F9193" w14:textId="26593CAF" w:rsidR="00DE066C" w:rsidRPr="00722835" w:rsidRDefault="00257CF6" w:rsidP="006C39DE">
            <w:pPr>
              <w:spacing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24606D2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22472B5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F572DE2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7715B" w:rsidRPr="00670E38" w14:paraId="4373547B" w14:textId="77777777" w:rsidTr="00B7715B">
        <w:trPr>
          <w:trHeight w:val="2405"/>
        </w:trPr>
        <w:tc>
          <w:tcPr>
            <w:tcW w:w="707" w:type="dxa"/>
            <w:vMerge/>
          </w:tcPr>
          <w:p w14:paraId="716F8837" w14:textId="77777777" w:rsidR="00B7715B" w:rsidRPr="00722835" w:rsidRDefault="00B7715B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EC9A7D4" w14:textId="77777777" w:rsidR="00B7715B" w:rsidRPr="00722835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93867F9" w14:textId="3E4423BF" w:rsidR="00B7715B" w:rsidRPr="00722835" w:rsidRDefault="00B7715B" w:rsidP="006C39DE">
            <w:pPr>
              <w:spacing w:line="252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2.1.3. </w:t>
            </w:r>
            <w:r w:rsidRPr="00722835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952" w:type="dxa"/>
          </w:tcPr>
          <w:p w14:paraId="03F9B43F" w14:textId="3C5898EC" w:rsidR="00B7715B" w:rsidRPr="00670E38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</w:tcPr>
          <w:p w14:paraId="4BDE9A4F" w14:textId="77777777" w:rsidR="00B7715B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D33B3FC" w14:textId="77777777" w:rsidR="00B7715B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432" w:type="dxa"/>
              <w:tblLayout w:type="fixed"/>
              <w:tblLook w:val="04A0" w:firstRow="1" w:lastRow="0" w:firstColumn="1" w:lastColumn="0" w:noHBand="0" w:noVBand="1"/>
            </w:tblPr>
            <w:tblGrid>
              <w:gridCol w:w="1048"/>
              <w:gridCol w:w="1157"/>
              <w:gridCol w:w="1938"/>
              <w:gridCol w:w="1289"/>
            </w:tblGrid>
            <w:tr w:rsidR="00B7715B" w:rsidRPr="004610E6" w14:paraId="350E2980" w14:textId="77777777" w:rsidTr="00722835">
              <w:trPr>
                <w:trHeight w:val="465"/>
              </w:trPr>
              <w:tc>
                <w:tcPr>
                  <w:tcW w:w="1048" w:type="dxa"/>
                  <w:shd w:val="clear" w:color="auto" w:fill="auto"/>
                </w:tcPr>
                <w:p w14:paraId="5E686769" w14:textId="77777777" w:rsidR="00B7715B" w:rsidRPr="004610E6" w:rsidRDefault="00B7715B" w:rsidP="00B7715B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</w:rPr>
                    <w:t>Тема урока/ занятия/мероприятия</w:t>
                  </w:r>
                </w:p>
              </w:tc>
              <w:tc>
                <w:tcPr>
                  <w:tcW w:w="1157" w:type="dxa"/>
                </w:tcPr>
                <w:p w14:paraId="66541609" w14:textId="77777777" w:rsidR="00B7715B" w:rsidRPr="004610E6" w:rsidRDefault="00B7715B" w:rsidP="00B7715B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938" w:type="dxa"/>
                </w:tcPr>
                <w:p w14:paraId="42DE50E1" w14:textId="77777777" w:rsidR="00B7715B" w:rsidRPr="004610E6" w:rsidRDefault="00B7715B" w:rsidP="00B7715B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1289" w:type="dxa"/>
                </w:tcPr>
                <w:p w14:paraId="65D19A02" w14:textId="77777777" w:rsidR="00B7715B" w:rsidRPr="004610E6" w:rsidRDefault="00B7715B" w:rsidP="00B7715B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Ссылка на ЭОР</w:t>
                  </w:r>
                </w:p>
              </w:tc>
            </w:tr>
            <w:tr w:rsidR="00B7715B" w:rsidRPr="004610E6" w14:paraId="318EA9FE" w14:textId="77777777" w:rsidTr="00722835">
              <w:trPr>
                <w:trHeight w:val="311"/>
              </w:trPr>
              <w:tc>
                <w:tcPr>
                  <w:tcW w:w="1048" w:type="dxa"/>
                </w:tcPr>
                <w:p w14:paraId="7B5AE71E" w14:textId="77777777" w:rsidR="00B7715B" w:rsidRPr="004610E6" w:rsidRDefault="00B7715B" w:rsidP="00B7715B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57" w:type="dxa"/>
                </w:tcPr>
                <w:p w14:paraId="69615F02" w14:textId="77777777" w:rsidR="00B7715B" w:rsidRPr="004610E6" w:rsidRDefault="00B7715B" w:rsidP="00B7715B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938" w:type="dxa"/>
                </w:tcPr>
                <w:p w14:paraId="5786CC55" w14:textId="77777777" w:rsidR="00B7715B" w:rsidRPr="004610E6" w:rsidRDefault="00B7715B" w:rsidP="00B7715B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289" w:type="dxa"/>
                </w:tcPr>
                <w:p w14:paraId="6959B557" w14:textId="77777777" w:rsidR="00B7715B" w:rsidRPr="004610E6" w:rsidRDefault="00B7715B" w:rsidP="00B7715B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4C45F90F" w14:textId="35D2A5E9" w:rsidR="00B7715B" w:rsidRPr="00670E38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shd w:val="clear" w:color="auto" w:fill="auto"/>
          </w:tcPr>
          <w:p w14:paraId="29613991" w14:textId="79C42328" w:rsidR="00B7715B" w:rsidRPr="004610E6" w:rsidRDefault="00180A6C" w:rsidP="00B7715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7715B" w:rsidRPr="004610E6">
              <w:rPr>
                <w:rFonts w:ascii="Times New Roman" w:hAnsi="Times New Roman" w:cs="Times New Roman"/>
              </w:rPr>
              <w:t>.2.1.3</w:t>
            </w:r>
            <w:r w:rsidR="00257CF6">
              <w:rPr>
                <w:rFonts w:ascii="Times New Roman" w:hAnsi="Times New Roman" w:cs="Times New Roman"/>
              </w:rPr>
              <w:t xml:space="preserve"> д</w:t>
            </w:r>
            <w:r w:rsidR="00B7715B" w:rsidRPr="004610E6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11EA37FC" w14:textId="77777777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hAnsi="Times New Roman" w:cs="Times New Roman"/>
              </w:rPr>
              <w:t>Формы взаимодействия с ЭОР:</w:t>
            </w:r>
          </w:p>
          <w:p w14:paraId="61727CE3" w14:textId="77777777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условно-пассивные;  </w:t>
            </w:r>
          </w:p>
          <w:p w14:paraId="002DEF1A" w14:textId="77777777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активные формы;</w:t>
            </w:r>
          </w:p>
          <w:p w14:paraId="7D3A7BBA" w14:textId="77777777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- деятельностные; </w:t>
            </w:r>
          </w:p>
          <w:p w14:paraId="46303BCF" w14:textId="47A9931F" w:rsidR="00B7715B" w:rsidRPr="00670E38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- исследовательские</w:t>
            </w:r>
          </w:p>
        </w:tc>
      </w:tr>
      <w:tr w:rsidR="00DE066C" w:rsidRPr="00670E38" w14:paraId="19BE3F85" w14:textId="77777777" w:rsidTr="00F45941">
        <w:trPr>
          <w:trHeight w:val="300"/>
        </w:trPr>
        <w:tc>
          <w:tcPr>
            <w:tcW w:w="707" w:type="dxa"/>
            <w:vMerge w:val="restart"/>
          </w:tcPr>
          <w:p w14:paraId="470A7AC0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08" w:type="dxa"/>
            <w:vMerge w:val="restart"/>
          </w:tcPr>
          <w:p w14:paraId="7813FBDA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31B1CDD0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D316288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952" w:type="dxa"/>
          </w:tcPr>
          <w:p w14:paraId="3A9DB733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89F76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E5A02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3EFC85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6A653D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1BAB6B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00775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183EEB7D" w14:textId="0AEE2EBB" w:rsidR="00DE066C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E836165" w14:textId="77777777" w:rsidR="00B7715B" w:rsidRPr="00670E38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554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697"/>
              <w:gridCol w:w="1108"/>
              <w:gridCol w:w="1521"/>
              <w:gridCol w:w="1107"/>
            </w:tblGrid>
            <w:tr w:rsidR="00B7715B" w:rsidRPr="00A66969" w14:paraId="3A41322B" w14:textId="77777777" w:rsidTr="00722835">
              <w:trPr>
                <w:cantSplit/>
                <w:trHeight w:val="2447"/>
              </w:trPr>
              <w:tc>
                <w:tcPr>
                  <w:tcW w:w="11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822F32" w14:textId="77777777" w:rsidR="00B7715B" w:rsidRPr="009C08A8" w:rsidRDefault="00B7715B" w:rsidP="00B7715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596DC7" w14:textId="77777777" w:rsidR="00B7715B" w:rsidRPr="009C08A8" w:rsidRDefault="00B7715B" w:rsidP="00B7715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D53241" w14:textId="77777777" w:rsidR="00B7715B" w:rsidRPr="009C08A8" w:rsidRDefault="00B7715B" w:rsidP="00B7715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BF59B9E" w14:textId="77777777" w:rsidR="00B7715B" w:rsidRPr="004610E6" w:rsidRDefault="00B7715B" w:rsidP="00B7715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5FB21F" w14:textId="77777777" w:rsidR="00B7715B" w:rsidRPr="009C08A8" w:rsidRDefault="00B7715B" w:rsidP="00B7715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B7715B" w:rsidRPr="00A66969" w14:paraId="01C508C6" w14:textId="77777777" w:rsidTr="00722835">
              <w:trPr>
                <w:trHeight w:val="146"/>
              </w:trPr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14:paraId="722E6C77" w14:textId="77777777" w:rsidR="00B7715B" w:rsidRPr="00A66969" w:rsidRDefault="00B7715B" w:rsidP="00B7715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7" w:type="dxa"/>
                  <w:tcBorders>
                    <w:bottom w:val="single" w:sz="4" w:space="0" w:color="auto"/>
                  </w:tcBorders>
                </w:tcPr>
                <w:p w14:paraId="7A04110E" w14:textId="77777777" w:rsidR="00B7715B" w:rsidRPr="00A66969" w:rsidRDefault="00B7715B" w:rsidP="00B7715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14:paraId="090F41CC" w14:textId="77777777" w:rsidR="00B7715B" w:rsidRPr="00A66969" w:rsidRDefault="00B7715B" w:rsidP="00B7715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</w:tcPr>
                <w:p w14:paraId="295BDE64" w14:textId="77777777" w:rsidR="00B7715B" w:rsidRPr="004610E6" w:rsidRDefault="00B7715B" w:rsidP="00B7715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7" w:type="dxa"/>
                  <w:tcBorders>
                    <w:bottom w:val="single" w:sz="4" w:space="0" w:color="auto"/>
                  </w:tcBorders>
                </w:tcPr>
                <w:p w14:paraId="446F6D68" w14:textId="77777777" w:rsidR="00B7715B" w:rsidRPr="00A66969" w:rsidRDefault="00B7715B" w:rsidP="00B7715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2ECCAE2" w14:textId="77777777" w:rsidR="00B7715B" w:rsidRDefault="00B7715B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93A0C7" w14:textId="23862E10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483" w:type="dxa"/>
            <w:vMerge w:val="restart"/>
          </w:tcPr>
          <w:p w14:paraId="2720FAAF" w14:textId="4688D6D7" w:rsidR="00B7715B" w:rsidRPr="00A66969" w:rsidRDefault="00180A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7715B" w:rsidRPr="00A66969">
              <w:rPr>
                <w:rFonts w:ascii="Times New Roman" w:eastAsia="Calibri" w:hAnsi="Times New Roman" w:cs="Times New Roman"/>
              </w:rPr>
              <w:t>.2.2.1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B7715B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B7715B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373DD275" w14:textId="77777777" w:rsidR="00B7715B" w:rsidRPr="004610E6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результаты персональной деятельности педагога в экспериментальной и инновационной деятельности </w:t>
            </w:r>
            <w:r w:rsidRPr="004610E6">
              <w:rPr>
                <w:rFonts w:ascii="Times New Roman" w:eastAsia="Calibri" w:hAnsi="Times New Roman" w:cs="Times New Roman"/>
              </w:rPr>
              <w:t xml:space="preserve">федерального и регионального уровней, включая участие в независимой оценке профессиональных квалификаций </w:t>
            </w:r>
          </w:p>
          <w:p w14:paraId="59BFA5E6" w14:textId="300087A1" w:rsidR="00B7715B" w:rsidRPr="00A66969" w:rsidRDefault="00B7715B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4610E6">
              <w:rPr>
                <w:rFonts w:ascii="Times New Roman" w:eastAsia="Calibri" w:hAnsi="Times New Roman" w:cs="Times New Roman"/>
              </w:rPr>
              <w:t>. 2.2.1 не суммируются, оценивается максимальное</w:t>
            </w:r>
            <w:r w:rsidRPr="00A66969">
              <w:rPr>
                <w:rFonts w:ascii="Times New Roman" w:eastAsia="Calibri" w:hAnsi="Times New Roman" w:cs="Times New Roman"/>
              </w:rPr>
              <w:t xml:space="preserve"> достижение</w:t>
            </w:r>
            <w:r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66969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4C880896" w14:textId="77777777" w:rsidR="00DE066C" w:rsidRPr="00670E38" w:rsidRDefault="00DE066C" w:rsidP="00B771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47CB696D" w14:textId="77777777" w:rsidTr="00F45941">
        <w:trPr>
          <w:trHeight w:val="645"/>
        </w:trPr>
        <w:tc>
          <w:tcPr>
            <w:tcW w:w="707" w:type="dxa"/>
            <w:vMerge/>
          </w:tcPr>
          <w:p w14:paraId="32978505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9D6D10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11DECEF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4175C2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2" w:type="dxa"/>
          </w:tcPr>
          <w:p w14:paraId="7F37EB8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1F53C1A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39309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0C0A9DB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0E50AB6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51A0C958" w14:textId="77777777" w:rsidTr="00F45941">
        <w:trPr>
          <w:trHeight w:val="932"/>
        </w:trPr>
        <w:tc>
          <w:tcPr>
            <w:tcW w:w="707" w:type="dxa"/>
            <w:vMerge/>
          </w:tcPr>
          <w:p w14:paraId="6198557C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C145C8D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242F5348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52" w:type="dxa"/>
          </w:tcPr>
          <w:p w14:paraId="469AC4A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233" w:type="dxa"/>
            <w:vMerge/>
          </w:tcPr>
          <w:p w14:paraId="3A76154D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5F1C096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4BAABBA7" w14:textId="77777777" w:rsidTr="00F45941">
        <w:trPr>
          <w:trHeight w:val="1998"/>
        </w:trPr>
        <w:tc>
          <w:tcPr>
            <w:tcW w:w="707" w:type="dxa"/>
            <w:vMerge w:val="restart"/>
          </w:tcPr>
          <w:p w14:paraId="20591F85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08" w:type="dxa"/>
            <w:vMerge w:val="restart"/>
          </w:tcPr>
          <w:p w14:paraId="161AF009" w14:textId="08740146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243" w:type="dxa"/>
          </w:tcPr>
          <w:p w14:paraId="22773E05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3931ADC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D7A49FB" w14:textId="77777777" w:rsidR="00DE066C" w:rsidRPr="00722835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6774F6C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952" w:type="dxa"/>
          </w:tcPr>
          <w:p w14:paraId="0D2C0CE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DF7E73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6EE986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0195E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E122D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02CDF3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A3CB6D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C000D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EE308C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C933E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34D975AB" w14:textId="77777777" w:rsidR="00DE066C" w:rsidRPr="00670E38" w:rsidRDefault="00DE066C" w:rsidP="006C39DE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6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41"/>
              <w:gridCol w:w="930"/>
              <w:gridCol w:w="1100"/>
              <w:gridCol w:w="784"/>
              <w:gridCol w:w="784"/>
              <w:gridCol w:w="783"/>
              <w:gridCol w:w="780"/>
            </w:tblGrid>
            <w:tr w:rsidR="00DE066C" w:rsidRPr="00670E38" w14:paraId="3336D0A7" w14:textId="77777777" w:rsidTr="006C39DE">
              <w:tc>
                <w:tcPr>
                  <w:tcW w:w="701" w:type="pct"/>
                </w:tcPr>
                <w:p w14:paraId="1583FCE9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38A3DAE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696CF72D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145377AE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61230B20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186EBE51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B87EE48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58CD3D96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54C08007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77FC72E4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AD099AD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1FA45DA3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7FA8FD3E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11083B39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03D4AB63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10BFB8DA" w14:textId="77777777" w:rsidR="00DE066C" w:rsidRPr="00670E38" w:rsidRDefault="00DE066C" w:rsidP="006C39DE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6234C67" w14:textId="77777777" w:rsidR="00DE066C" w:rsidRPr="00670E38" w:rsidRDefault="00DE066C" w:rsidP="006C39DE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DE066C" w:rsidRPr="00670E38" w14:paraId="01C89FE7" w14:textId="77777777" w:rsidTr="006C39DE">
              <w:tc>
                <w:tcPr>
                  <w:tcW w:w="701" w:type="pct"/>
                </w:tcPr>
                <w:p w14:paraId="58EF6A36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73CA87C2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3BC71E21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0DBAD2E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68FABB4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30BB0B1B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12A5E82C" w14:textId="77777777" w:rsidR="00DE066C" w:rsidRPr="00670E38" w:rsidRDefault="00DE066C" w:rsidP="006C39D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00A979B" w14:textId="77777777" w:rsidR="00197038" w:rsidRDefault="00197038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AB1213" w14:textId="3D2C1ABD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педагогического работника</w:t>
            </w:r>
          </w:p>
          <w:p w14:paraId="25E11C6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7044CBD6" w14:textId="71143F61" w:rsidR="00197038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197038" w:rsidRPr="00A66969">
              <w:rPr>
                <w:rFonts w:ascii="Times New Roman" w:eastAsia="Calibri" w:hAnsi="Times New Roman" w:cs="Times New Roman"/>
              </w:rPr>
              <w:t>.2.3.1</w:t>
            </w:r>
            <w:r w:rsidR="00257CF6">
              <w:rPr>
                <w:rFonts w:ascii="Times New Roman" w:eastAsia="Calibri" w:hAnsi="Times New Roman" w:cs="Times New Roman"/>
              </w:rPr>
              <w:t xml:space="preserve"> д</w:t>
            </w:r>
            <w:r w:rsidR="00197038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0D054D7" w14:textId="77777777" w:rsidR="00180A6C" w:rsidRPr="00A66969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4CBEF7" w14:textId="77777777" w:rsidR="00197038" w:rsidRPr="00A66969" w:rsidRDefault="00197038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431B998E" w14:textId="40ADE537" w:rsidR="00197038" w:rsidRPr="00A66969" w:rsidRDefault="00197038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5E0C9CD" w14:textId="14DEA9FD" w:rsidR="00DE066C" w:rsidRPr="00670E38" w:rsidRDefault="00197038" w:rsidP="0019703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 xml:space="preserve">)  </w:t>
            </w:r>
          </w:p>
        </w:tc>
      </w:tr>
      <w:tr w:rsidR="00DE066C" w:rsidRPr="00670E38" w14:paraId="1C4599C6" w14:textId="77777777" w:rsidTr="00F45941">
        <w:trPr>
          <w:trHeight w:val="576"/>
        </w:trPr>
        <w:tc>
          <w:tcPr>
            <w:tcW w:w="707" w:type="dxa"/>
            <w:vMerge/>
          </w:tcPr>
          <w:p w14:paraId="6FEDCB02" w14:textId="77777777" w:rsidR="00DE066C" w:rsidRPr="00722835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109207A9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D3CA2A7" w14:textId="77777777" w:rsidR="00DE066C" w:rsidRPr="00722835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52" w:type="dxa"/>
          </w:tcPr>
          <w:p w14:paraId="2A38CCB7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60125F7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E57A60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6D94916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79B4F7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665FD15" w14:textId="77777777" w:rsidTr="00F45941">
        <w:trPr>
          <w:trHeight w:val="690"/>
        </w:trPr>
        <w:tc>
          <w:tcPr>
            <w:tcW w:w="707" w:type="dxa"/>
            <w:vMerge/>
          </w:tcPr>
          <w:p w14:paraId="3529044B" w14:textId="77777777" w:rsidR="00DE066C" w:rsidRPr="00670E38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196700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354EB5B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6BD5AC9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7F4C155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24DB26A3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52371229" w14:textId="77777777" w:rsidTr="00F45941">
        <w:trPr>
          <w:trHeight w:val="870"/>
        </w:trPr>
        <w:tc>
          <w:tcPr>
            <w:tcW w:w="707" w:type="dxa"/>
            <w:vMerge/>
          </w:tcPr>
          <w:p w14:paraId="11AAB525" w14:textId="77777777" w:rsidR="00DE066C" w:rsidRPr="00670E38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CF40DDA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19C453FE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1BD6EB0D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33" w:type="dxa"/>
            <w:vMerge/>
          </w:tcPr>
          <w:p w14:paraId="1F0418E8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B3C452F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E066C" w:rsidRPr="00670E38" w14:paraId="076B379D" w14:textId="77777777" w:rsidTr="00F45941">
        <w:trPr>
          <w:trHeight w:val="681"/>
        </w:trPr>
        <w:tc>
          <w:tcPr>
            <w:tcW w:w="707" w:type="dxa"/>
            <w:vMerge/>
          </w:tcPr>
          <w:p w14:paraId="25C092ED" w14:textId="77777777" w:rsidR="00DE066C" w:rsidRPr="00670E38" w:rsidRDefault="00DE066C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7D15461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49EF59D" w14:textId="05B0A05E" w:rsidR="00DE066C" w:rsidRPr="00670E38" w:rsidRDefault="00257CF6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414162D9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233" w:type="dxa"/>
            <w:vMerge/>
          </w:tcPr>
          <w:p w14:paraId="0479FE5F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57202654" w14:textId="77777777" w:rsidR="00DE066C" w:rsidRPr="00670E38" w:rsidRDefault="00DE066C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6B9B7D44" w14:textId="77777777" w:rsidTr="00E3659F">
        <w:trPr>
          <w:trHeight w:val="1764"/>
        </w:trPr>
        <w:tc>
          <w:tcPr>
            <w:tcW w:w="707" w:type="dxa"/>
            <w:vMerge w:val="restart"/>
          </w:tcPr>
          <w:p w14:paraId="3741465F" w14:textId="77777777" w:rsidR="00E3659F" w:rsidRPr="00670E38" w:rsidRDefault="00E3659F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08" w:type="dxa"/>
            <w:vMerge w:val="restart"/>
          </w:tcPr>
          <w:p w14:paraId="5E357729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243" w:type="dxa"/>
          </w:tcPr>
          <w:p w14:paraId="44295921" w14:textId="6EFE5F03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Лауреат/победитель </w:t>
            </w:r>
            <w:r w:rsidRPr="00197038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</w:t>
            </w:r>
            <w:r w:rsidRPr="00A6696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952" w:type="dxa"/>
          </w:tcPr>
          <w:p w14:paraId="014D1CC9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655FDAD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2BF1813C" w14:textId="77777777" w:rsidR="00E3659F" w:rsidRPr="00670E38" w:rsidRDefault="00E3659F" w:rsidP="006C39DE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322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466"/>
              <w:gridCol w:w="887"/>
              <w:gridCol w:w="1062"/>
              <w:gridCol w:w="425"/>
              <w:gridCol w:w="639"/>
              <w:gridCol w:w="1065"/>
              <w:gridCol w:w="778"/>
            </w:tblGrid>
            <w:tr w:rsidR="00E3659F" w:rsidRPr="00A66969" w14:paraId="48C2748E" w14:textId="77777777" w:rsidTr="00681201">
              <w:trPr>
                <w:cantSplit/>
                <w:trHeight w:val="2867"/>
              </w:trPr>
              <w:tc>
                <w:tcPr>
                  <w:tcW w:w="466" w:type="dxa"/>
                  <w:textDirection w:val="btLr"/>
                </w:tcPr>
                <w:p w14:paraId="1E6ACB61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887" w:type="dxa"/>
                  <w:textDirection w:val="btLr"/>
                </w:tcPr>
                <w:p w14:paraId="02091438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062" w:type="dxa"/>
                  <w:textDirection w:val="btLr"/>
                </w:tcPr>
                <w:p w14:paraId="315962DD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4D328CCE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639" w:type="dxa"/>
                  <w:textDirection w:val="btLr"/>
                </w:tcPr>
                <w:p w14:paraId="2750A77C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5C36020F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65" w:type="dxa"/>
                  <w:textDirection w:val="btLr"/>
                </w:tcPr>
                <w:p w14:paraId="1EF9D444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778" w:type="dxa"/>
                  <w:textDirection w:val="btLr"/>
                </w:tcPr>
                <w:p w14:paraId="7150EDDF" w14:textId="77777777" w:rsidR="00E3659F" w:rsidRPr="008F1B83" w:rsidRDefault="00E3659F" w:rsidP="00681201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E3659F" w:rsidRPr="00A66969" w14:paraId="22551131" w14:textId="77777777" w:rsidTr="00681201">
              <w:trPr>
                <w:trHeight w:val="130"/>
              </w:trPr>
              <w:tc>
                <w:tcPr>
                  <w:tcW w:w="466" w:type="dxa"/>
                </w:tcPr>
                <w:p w14:paraId="66FE3ED4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87" w:type="dxa"/>
                </w:tcPr>
                <w:p w14:paraId="42BD43A6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2" w:type="dxa"/>
                </w:tcPr>
                <w:p w14:paraId="71D92213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31FD2CE3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39" w:type="dxa"/>
                </w:tcPr>
                <w:p w14:paraId="58AFCF37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65" w:type="dxa"/>
                </w:tcPr>
                <w:p w14:paraId="6BAD4725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dxa"/>
                </w:tcPr>
                <w:p w14:paraId="718F524C" w14:textId="77777777" w:rsidR="00E3659F" w:rsidRPr="00A66969" w:rsidRDefault="00E3659F" w:rsidP="0019703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0CF565B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DD0976" w14:textId="4885DDA1" w:rsidR="00E3659F" w:rsidRPr="00197038" w:rsidRDefault="00E3659F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97038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  <w:r w:rsidR="00A9773D" w:rsidRPr="00A9773D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830A594" w14:textId="77777777" w:rsidR="00E3659F" w:rsidRPr="001970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4CF981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7B524F62" w14:textId="3D33F1F0" w:rsidR="00E3659F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E3659F" w:rsidRPr="00197038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="00E3659F" w:rsidRPr="00197038">
              <w:rPr>
                <w:rFonts w:ascii="Times New Roman" w:eastAsia="Calibri" w:hAnsi="Times New Roman" w:cs="Times New Roman"/>
              </w:rPr>
              <w:t>.2.1.2</w:t>
            </w:r>
            <w:r w:rsidR="00E3659F">
              <w:rPr>
                <w:rFonts w:ascii="Times New Roman" w:eastAsia="Calibri" w:hAnsi="Times New Roman" w:cs="Times New Roman"/>
              </w:rPr>
              <w:t>,</w:t>
            </w:r>
            <w:r w:rsidR="004B7FCB">
              <w:rPr>
                <w:rFonts w:ascii="Times New Roman" w:eastAsia="Calibri" w:hAnsi="Times New Roman" w:cs="Times New Roman"/>
              </w:rPr>
              <w:t xml:space="preserve"> п.</w:t>
            </w:r>
            <w:r w:rsidR="00E3659F">
              <w:rPr>
                <w:rFonts w:ascii="Times New Roman" w:eastAsia="Calibri" w:hAnsi="Times New Roman" w:cs="Times New Roman"/>
              </w:rPr>
              <w:t xml:space="preserve"> 2.7 д</w:t>
            </w:r>
            <w:r w:rsidR="00E3659F" w:rsidRPr="0019703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0CD54CCC" w14:textId="77777777" w:rsidR="00180A6C" w:rsidRPr="00197038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FBC5445" w14:textId="25027B2D" w:rsidR="00E3659F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3659F" w:rsidRPr="00197038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="00E3659F" w:rsidRPr="00197038">
              <w:rPr>
                <w:rFonts w:ascii="Times New Roman" w:eastAsia="Calibri" w:hAnsi="Times New Roman" w:cs="Times New Roman"/>
              </w:rPr>
              <w:t>.2.1.2</w:t>
            </w:r>
            <w:r w:rsidR="00E3659F">
              <w:rPr>
                <w:rFonts w:ascii="Times New Roman" w:eastAsia="Calibri" w:hAnsi="Times New Roman" w:cs="Times New Roman"/>
              </w:rPr>
              <w:t xml:space="preserve">, </w:t>
            </w:r>
            <w:r w:rsidR="004B7FCB">
              <w:rPr>
                <w:rFonts w:ascii="Times New Roman" w:eastAsia="Calibri" w:hAnsi="Times New Roman" w:cs="Times New Roman"/>
              </w:rPr>
              <w:t>п.</w:t>
            </w:r>
            <w:r w:rsidR="00E3659F">
              <w:rPr>
                <w:rFonts w:ascii="Times New Roman" w:eastAsia="Calibri" w:hAnsi="Times New Roman" w:cs="Times New Roman"/>
              </w:rPr>
              <w:t>2.7 д</w:t>
            </w:r>
            <w:r w:rsidR="00E3659F" w:rsidRPr="00197038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6B3C4469" w14:textId="77777777" w:rsidR="00180A6C" w:rsidRPr="00197038" w:rsidRDefault="00180A6C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78F03D" w14:textId="4944ABB8" w:rsidR="00E3659F" w:rsidRPr="00197038" w:rsidRDefault="00E3659F" w:rsidP="0019703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9703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197038">
              <w:rPr>
                <w:rFonts w:ascii="Times New Roman" w:eastAsia="Calibri" w:hAnsi="Times New Roman" w:cs="Times New Roman"/>
              </w:rPr>
              <w:t xml:space="preserve">.2.4.1 и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197038">
              <w:rPr>
                <w:rFonts w:ascii="Times New Roman" w:eastAsia="Calibri" w:hAnsi="Times New Roman" w:cs="Times New Roman"/>
              </w:rPr>
              <w:t>.2.4.2, касающиеся участия в одном конкурсе, но на разных этапах его проведения, не суммируются, оценивается максимальное достижение педагога (например, педагог стал победителем во Всероссийском</w:t>
            </w:r>
          </w:p>
          <w:p w14:paraId="0CBC814E" w14:textId="3B7BA74F" w:rsidR="00E3659F" w:rsidRPr="00197038" w:rsidRDefault="00E3659F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97038">
              <w:rPr>
                <w:rFonts w:ascii="Times New Roman" w:eastAsia="Calibri" w:hAnsi="Times New Roman" w:cs="Times New Roman"/>
              </w:rPr>
              <w:lastRenderedPageBreak/>
              <w:t xml:space="preserve">конкурсе на муниципальном этапе, одновременно становится и участником данного конкурса на региональном этапе его проведения, максимальное достижение оценивается в </w:t>
            </w:r>
            <w:r w:rsidR="007B2E45">
              <w:rPr>
                <w:rFonts w:ascii="Times New Roman" w:hAnsi="Times New Roman"/>
              </w:rPr>
              <w:t>150</w:t>
            </w:r>
            <w:r w:rsidRPr="00197038">
              <w:rPr>
                <w:rFonts w:ascii="Times New Roman" w:eastAsia="Calibri" w:hAnsi="Times New Roman" w:cs="Times New Roman"/>
              </w:rPr>
              <w:t xml:space="preserve"> баллов)</w:t>
            </w:r>
          </w:p>
          <w:p w14:paraId="36B955F1" w14:textId="1B561234" w:rsidR="00E3659F" w:rsidRPr="00197038" w:rsidRDefault="00E3659F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97038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197038">
              <w:rPr>
                <w:rFonts w:ascii="Times New Roman" w:hAnsi="Times New Roman" w:cs="Times New Roman"/>
              </w:rPr>
              <w:t xml:space="preserve"> </w:t>
            </w:r>
            <w:r w:rsidRPr="00197038">
              <w:rPr>
                <w:rFonts w:ascii="Times New Roman" w:eastAsia="Calibri" w:hAnsi="Times New Roman" w:cs="Times New Roman"/>
              </w:rPr>
              <w:t xml:space="preserve">Министерством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97038">
              <w:rPr>
                <w:rFonts w:ascii="Times New Roman" w:eastAsia="Calibri" w:hAnsi="Times New Roman" w:cs="Times New Roman"/>
              </w:rPr>
              <w:t xml:space="preserve"> («Учитель года», «Воспитатель года» и др.)</w:t>
            </w:r>
            <w:r w:rsidRPr="00197038">
              <w:rPr>
                <w:rFonts w:ascii="Times New Roman" w:hAnsi="Times New Roman" w:cs="Times New Roman"/>
              </w:rPr>
              <w:t xml:space="preserve"> </w:t>
            </w:r>
          </w:p>
          <w:p w14:paraId="7F22D8C3" w14:textId="500523CA" w:rsidR="00E3659F" w:rsidRPr="00197038" w:rsidRDefault="00E3659F" w:rsidP="001970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97038">
              <w:rPr>
                <w:rFonts w:ascii="Times New Roman" w:eastAsia="Calibri" w:hAnsi="Times New Roman" w:cs="Times New Roman"/>
              </w:rPr>
              <w:t xml:space="preserve">Обязательно указывается ссылка на информацию </w:t>
            </w:r>
            <w:r>
              <w:rPr>
                <w:rFonts w:ascii="Times New Roman" w:eastAsia="Calibri" w:hAnsi="Times New Roman" w:cs="Times New Roman"/>
              </w:rPr>
              <w:t xml:space="preserve">и положение </w:t>
            </w:r>
            <w:r w:rsidRPr="00197038">
              <w:rPr>
                <w:rFonts w:ascii="Times New Roman" w:eastAsia="Calibri" w:hAnsi="Times New Roman" w:cs="Times New Roman"/>
              </w:rPr>
              <w:t xml:space="preserve">о конкурсах, размещенных на сайтах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197038">
              <w:rPr>
                <w:rFonts w:ascii="Times New Roman" w:eastAsia="Calibri" w:hAnsi="Times New Roman" w:cs="Times New Roman"/>
              </w:rPr>
              <w:t xml:space="preserve"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   </w:t>
            </w:r>
          </w:p>
          <w:p w14:paraId="7C9E9A89" w14:textId="630AF57F" w:rsidR="00E3659F" w:rsidRPr="00197038" w:rsidRDefault="00E3659F" w:rsidP="0019703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369A61EA" w14:textId="77777777" w:rsidTr="00F45941">
        <w:trPr>
          <w:trHeight w:val="347"/>
        </w:trPr>
        <w:tc>
          <w:tcPr>
            <w:tcW w:w="707" w:type="dxa"/>
            <w:vMerge/>
          </w:tcPr>
          <w:p w14:paraId="47219183" w14:textId="77777777" w:rsidR="00E3659F" w:rsidRPr="00670E38" w:rsidRDefault="00E3659F" w:rsidP="006C39DE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DD83983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1B233826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Победитель, лауреат конкурса уровня образовательной организации</w:t>
            </w:r>
          </w:p>
        </w:tc>
        <w:tc>
          <w:tcPr>
            <w:tcW w:w="952" w:type="dxa"/>
          </w:tcPr>
          <w:p w14:paraId="312DD077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33" w:type="dxa"/>
            <w:vMerge/>
          </w:tcPr>
          <w:p w14:paraId="45A323B8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E9E366B" w14:textId="77777777" w:rsidR="00E3659F" w:rsidRPr="00670E38" w:rsidRDefault="00E3659F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012A46F2" w14:textId="77777777" w:rsidTr="00F45941">
        <w:trPr>
          <w:trHeight w:val="346"/>
        </w:trPr>
        <w:tc>
          <w:tcPr>
            <w:tcW w:w="707" w:type="dxa"/>
            <w:vMerge/>
          </w:tcPr>
          <w:p w14:paraId="5BAB2CF1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0E7F8B6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E3D2BD1" w14:textId="6445984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659F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3BC6D8A1" w14:textId="53ED8BB2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233" w:type="dxa"/>
            <w:vMerge/>
          </w:tcPr>
          <w:p w14:paraId="56715AF3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55BAFA8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5A34665A" w14:textId="77777777" w:rsidTr="00F45941">
        <w:trPr>
          <w:trHeight w:val="346"/>
        </w:trPr>
        <w:tc>
          <w:tcPr>
            <w:tcW w:w="707" w:type="dxa"/>
            <w:vMerge/>
          </w:tcPr>
          <w:p w14:paraId="00E7EAB0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C2317A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94F914D" w14:textId="5A739003" w:rsidR="00E3659F" w:rsidRP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0C86134A" w14:textId="5B14FE4F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233" w:type="dxa"/>
            <w:vMerge/>
          </w:tcPr>
          <w:p w14:paraId="0E9EA8F8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7C4F693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611FFECD" w14:textId="77777777" w:rsidTr="00F45941">
        <w:trPr>
          <w:trHeight w:val="346"/>
        </w:trPr>
        <w:tc>
          <w:tcPr>
            <w:tcW w:w="707" w:type="dxa"/>
            <w:vMerge/>
          </w:tcPr>
          <w:p w14:paraId="4C066CD5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D89FADA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21693E03" w14:textId="1E68BA14" w:rsidR="00E3659F" w:rsidRP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5D7CB122" w14:textId="4F6D03F3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33" w:type="dxa"/>
            <w:vMerge/>
          </w:tcPr>
          <w:p w14:paraId="13A46076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2415530E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0FA4FEB3" w14:textId="77777777" w:rsidTr="00F45941">
        <w:trPr>
          <w:trHeight w:val="358"/>
        </w:trPr>
        <w:tc>
          <w:tcPr>
            <w:tcW w:w="707" w:type="dxa"/>
            <w:vMerge/>
          </w:tcPr>
          <w:p w14:paraId="5CF5BA37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9F5B43C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21053FD" w14:textId="3D48FA7D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2.4.2. Участник (</w:t>
            </w:r>
            <w:r w:rsidRPr="00197038">
              <w:rPr>
                <w:rFonts w:ascii="Times New Roman" w:eastAsia="Calibri" w:hAnsi="Times New Roman" w:cs="Times New Roman"/>
              </w:rPr>
              <w:t>Всероссийские конкурсы профессионального мастерства, имеющие официальный статус)</w:t>
            </w:r>
          </w:p>
        </w:tc>
        <w:tc>
          <w:tcPr>
            <w:tcW w:w="952" w:type="dxa"/>
          </w:tcPr>
          <w:p w14:paraId="0772E3DC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5D9C2551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4A508FAF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7CB8911D" w14:textId="77777777" w:rsidTr="00F45941">
        <w:trPr>
          <w:trHeight w:val="462"/>
        </w:trPr>
        <w:tc>
          <w:tcPr>
            <w:tcW w:w="707" w:type="dxa"/>
            <w:vMerge/>
          </w:tcPr>
          <w:p w14:paraId="47CBCF80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0E43D5C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F12E6C8" w14:textId="568E724D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132C8A4F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233" w:type="dxa"/>
            <w:vMerge/>
          </w:tcPr>
          <w:p w14:paraId="2EC2B1B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E28C272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3560A6C8" w14:textId="77777777" w:rsidTr="00F45941">
        <w:trPr>
          <w:trHeight w:val="442"/>
        </w:trPr>
        <w:tc>
          <w:tcPr>
            <w:tcW w:w="707" w:type="dxa"/>
            <w:vMerge/>
          </w:tcPr>
          <w:p w14:paraId="4FA3EF8F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F2A1BB0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D750780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3DADAE2A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233" w:type="dxa"/>
            <w:vMerge/>
          </w:tcPr>
          <w:p w14:paraId="4AFF540E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40486BE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1C257E05" w14:textId="77777777" w:rsidTr="00681201">
        <w:trPr>
          <w:trHeight w:val="276"/>
        </w:trPr>
        <w:tc>
          <w:tcPr>
            <w:tcW w:w="707" w:type="dxa"/>
            <w:vMerge/>
          </w:tcPr>
          <w:p w14:paraId="486253A4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F2F83DB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CE25B1F" w14:textId="26BA9585" w:rsidR="00E3659F" w:rsidRPr="00670E38" w:rsidRDefault="00E3659F" w:rsidP="00E36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952" w:type="dxa"/>
          </w:tcPr>
          <w:p w14:paraId="72CEAA1F" w14:textId="5F06C689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233" w:type="dxa"/>
            <w:vMerge/>
          </w:tcPr>
          <w:p w14:paraId="7D615CBF" w14:textId="77777777" w:rsidR="00E3659F" w:rsidRPr="00733D32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B300466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5901435F" w14:textId="77777777" w:rsidTr="00681201">
        <w:trPr>
          <w:trHeight w:val="276"/>
        </w:trPr>
        <w:tc>
          <w:tcPr>
            <w:tcW w:w="707" w:type="dxa"/>
            <w:vMerge/>
          </w:tcPr>
          <w:p w14:paraId="330FA2AB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9E03935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14BA99D8" w14:textId="77777777" w:rsidR="00E3659F" w:rsidRPr="00A66969" w:rsidRDefault="00E3659F" w:rsidP="00E36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Лауреат /победитель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9FFA436" w14:textId="497DDEE2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и организациями дополнительного образования)</w:t>
            </w:r>
          </w:p>
        </w:tc>
        <w:tc>
          <w:tcPr>
            <w:tcW w:w="952" w:type="dxa"/>
          </w:tcPr>
          <w:p w14:paraId="4F4B6C21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233" w:type="dxa"/>
            <w:vMerge w:val="restart"/>
          </w:tcPr>
          <w:p w14:paraId="1B8016E4" w14:textId="501BAF89" w:rsidR="00E3659F" w:rsidRPr="00733D32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516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935"/>
              <w:gridCol w:w="1285"/>
              <w:gridCol w:w="501"/>
              <w:gridCol w:w="708"/>
              <w:gridCol w:w="993"/>
              <w:gridCol w:w="502"/>
            </w:tblGrid>
            <w:tr w:rsidR="00E3659F" w:rsidRPr="00733D32" w14:paraId="5CEA030C" w14:textId="77777777" w:rsidTr="00681201">
              <w:trPr>
                <w:cantSplit/>
                <w:trHeight w:val="2541"/>
              </w:trPr>
              <w:tc>
                <w:tcPr>
                  <w:tcW w:w="592" w:type="dxa"/>
                  <w:textDirection w:val="btLr"/>
                </w:tcPr>
                <w:p w14:paraId="05744E63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935" w:type="dxa"/>
                  <w:textDirection w:val="btLr"/>
                </w:tcPr>
                <w:p w14:paraId="59EFCC68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285" w:type="dxa"/>
                  <w:textDirection w:val="btLr"/>
                </w:tcPr>
                <w:p w14:paraId="5F81A492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01" w:type="dxa"/>
                  <w:textDirection w:val="btLr"/>
                </w:tcPr>
                <w:p w14:paraId="0B93595F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708" w:type="dxa"/>
                  <w:textDirection w:val="btLr"/>
                </w:tcPr>
                <w:p w14:paraId="2ED84D4E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993" w:type="dxa"/>
                  <w:textDirection w:val="btLr"/>
                </w:tcPr>
                <w:p w14:paraId="3B1A813A" w14:textId="30E6AB09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733D32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502" w:type="dxa"/>
                  <w:textDirection w:val="btLr"/>
                </w:tcPr>
                <w:p w14:paraId="02DC6A63" w14:textId="77777777" w:rsidR="00E3659F" w:rsidRPr="00733D32" w:rsidRDefault="00E3659F" w:rsidP="00E3659F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E3659F" w:rsidRPr="00733D32" w14:paraId="716A4B8D" w14:textId="77777777" w:rsidTr="00681201">
              <w:trPr>
                <w:trHeight w:val="229"/>
              </w:trPr>
              <w:tc>
                <w:tcPr>
                  <w:tcW w:w="592" w:type="dxa"/>
                </w:tcPr>
                <w:p w14:paraId="1883CE36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35" w:type="dxa"/>
                </w:tcPr>
                <w:p w14:paraId="138AB8D9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5" w:type="dxa"/>
                </w:tcPr>
                <w:p w14:paraId="4BE21E65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01" w:type="dxa"/>
                </w:tcPr>
                <w:p w14:paraId="3CB4E00F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dxa"/>
                </w:tcPr>
                <w:p w14:paraId="0204715A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</w:tcPr>
                <w:p w14:paraId="7F7D2B42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02" w:type="dxa"/>
                </w:tcPr>
                <w:p w14:paraId="7FF19190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2FABED0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03D03E" w14:textId="43A279F1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  <w:r w:rsidR="00A9773D" w:rsidRPr="00A9773D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D58D569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F07238" w14:textId="15E16560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3DC9396C" w14:textId="6A7C8948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Pr="00733D32">
              <w:rPr>
                <w:rFonts w:ascii="Times New Roman" w:eastAsia="Calibri" w:hAnsi="Times New Roman" w:cs="Times New Roman"/>
              </w:rPr>
              <w:t xml:space="preserve">.2.4.3 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733D32">
              <w:rPr>
                <w:rFonts w:ascii="Times New Roman" w:eastAsia="Calibri" w:hAnsi="Times New Roman" w:cs="Times New Roman"/>
              </w:rPr>
              <w:t xml:space="preserve"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власти, а также проводимые при поддержке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>Федерации</w:t>
            </w:r>
            <w:r w:rsidRPr="00733D32">
              <w:rPr>
                <w:rFonts w:ascii="Times New Roman" w:eastAsia="Calibri" w:hAnsi="Times New Roman" w:cs="Times New Roman"/>
              </w:rPr>
              <w:t xml:space="preserve"> и Академией Минпросвещения России</w:t>
            </w:r>
          </w:p>
          <w:p w14:paraId="2CE9B13A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Данные конкурсы проходят в один этап</w:t>
            </w:r>
          </w:p>
          <w:p w14:paraId="7A3850C3" w14:textId="3A841FAB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lastRenderedPageBreak/>
              <w:t>Обязательно указывается активная ссылка на информацию</w:t>
            </w:r>
            <w:r>
              <w:rPr>
                <w:rFonts w:ascii="Times New Roman" w:eastAsia="Calibri" w:hAnsi="Times New Roman" w:cs="Times New Roman"/>
              </w:rPr>
              <w:t xml:space="preserve"> и положение</w:t>
            </w:r>
            <w:r w:rsidRPr="00733D32">
              <w:rPr>
                <w:rFonts w:ascii="Times New Roman" w:eastAsia="Calibri" w:hAnsi="Times New Roman" w:cs="Times New Roman"/>
              </w:rPr>
              <w:t xml:space="preserve"> о конкурсах, размещенных на сайтах Министерства просвещения Российской </w:t>
            </w:r>
            <w:r>
              <w:rPr>
                <w:rFonts w:ascii="Times New Roman" w:eastAsia="Calibri" w:hAnsi="Times New Roman" w:cs="Times New Roman"/>
              </w:rPr>
              <w:t xml:space="preserve"> Федерации</w:t>
            </w:r>
            <w:r w:rsidRPr="00733D32">
              <w:rPr>
                <w:rFonts w:ascii="Times New Roman" w:eastAsia="Calibri" w:hAnsi="Times New Roman" w:cs="Times New Roman"/>
              </w:rPr>
              <w:t xml:space="preserve">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власти, а также на сайтах профессиональных образовательных организаций, </w:t>
            </w:r>
            <w:r w:rsidRPr="00733D32">
              <w:rPr>
                <w:rFonts w:ascii="Times New Roman" w:hAnsi="Times New Roman" w:cs="Times New Roman"/>
              </w:rPr>
              <w:t>образовательных организаций высшего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33D32">
              <w:rPr>
                <w:rFonts w:ascii="Times New Roman" w:eastAsia="Calibri" w:hAnsi="Times New Roman" w:cs="Times New Roman"/>
              </w:rPr>
              <w:t>и организаций дополнительного образования, которые являются организаторами конкурсного мероприятия</w:t>
            </w:r>
          </w:p>
          <w:p w14:paraId="5D7F4046" w14:textId="0D7AD5C4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733D32">
              <w:rPr>
                <w:rFonts w:ascii="Times New Roman" w:eastAsia="Calibri" w:hAnsi="Times New Roman" w:cs="Times New Roman"/>
              </w:rPr>
              <w:t xml:space="preserve">.2.4.3 и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733D32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28C642E6" w14:textId="33608F20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0F2B1066" w14:textId="77777777" w:rsidTr="00815376">
        <w:trPr>
          <w:trHeight w:val="841"/>
        </w:trPr>
        <w:tc>
          <w:tcPr>
            <w:tcW w:w="707" w:type="dxa"/>
            <w:vMerge/>
          </w:tcPr>
          <w:p w14:paraId="20826A95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63F8C27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8208498" w14:textId="77777777" w:rsidR="00E3659F" w:rsidRPr="00A66969" w:rsidRDefault="00E3659F" w:rsidP="00E36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Участник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528B968E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0606ADE3" w14:textId="3B8C291E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EF08C96" w14:textId="549E75A3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2" w:type="dxa"/>
          </w:tcPr>
          <w:p w14:paraId="3D4E16DB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  <w:vMerge/>
          </w:tcPr>
          <w:p w14:paraId="77CFAA85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4CD9DC9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443E5CC3" w14:textId="77777777" w:rsidTr="00F45941">
        <w:trPr>
          <w:trHeight w:val="1800"/>
        </w:trPr>
        <w:tc>
          <w:tcPr>
            <w:tcW w:w="707" w:type="dxa"/>
            <w:vMerge w:val="restart"/>
          </w:tcPr>
          <w:p w14:paraId="0220CD95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3F7B8D45" w14:textId="77777777" w:rsidR="00E3659F" w:rsidRPr="00670E38" w:rsidRDefault="00E3659F" w:rsidP="00E3659F">
            <w:pPr>
              <w:spacing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 w:val="restart"/>
          </w:tcPr>
          <w:p w14:paraId="01E75621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243" w:type="dxa"/>
          </w:tcPr>
          <w:p w14:paraId="22DFF41A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952" w:type="dxa"/>
          </w:tcPr>
          <w:p w14:paraId="04A44133" w14:textId="088425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C65EB0A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CF6AA3C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DEDA433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C121A7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C34D784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6ADC5AB0" w14:textId="77777777" w:rsidR="00E3659F" w:rsidRPr="00733D32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EEC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6"/>
              <w:tblW w:w="5847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727"/>
              <w:gridCol w:w="1134"/>
              <w:gridCol w:w="2275"/>
            </w:tblGrid>
            <w:tr w:rsidR="00E3659F" w:rsidRPr="00733D32" w14:paraId="25E2464E" w14:textId="77777777" w:rsidTr="006C39DE">
              <w:trPr>
                <w:trHeight w:val="432"/>
              </w:trPr>
              <w:tc>
                <w:tcPr>
                  <w:tcW w:w="711" w:type="dxa"/>
                </w:tcPr>
                <w:p w14:paraId="0B993D64" w14:textId="77777777" w:rsidR="00E3659F" w:rsidRPr="00733D32" w:rsidRDefault="00E3659F" w:rsidP="00E3659F">
                  <w:pPr>
                    <w:jc w:val="both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Дата</w:t>
                  </w:r>
                </w:p>
                <w:p w14:paraId="10D4EE03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727" w:type="dxa"/>
                </w:tcPr>
                <w:p w14:paraId="53BBA3E8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608BEBAC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75" w:type="dxa"/>
                </w:tcPr>
                <w:p w14:paraId="72DD1101" w14:textId="18A2FF53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приказов</w:t>
                  </w:r>
                  <w:r w:rsidRPr="00733D32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</w:p>
              </w:tc>
            </w:tr>
          </w:tbl>
          <w:p w14:paraId="546AE3D5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E05698" w14:textId="7B17E066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Сканированная копия приказа организатора мероприятия</w:t>
            </w:r>
            <w:r w:rsidR="00A9773D">
              <w:rPr>
                <w:rFonts w:ascii="Times New Roman" w:eastAsia="Calibri" w:hAnsi="Times New Roman" w:cs="Times New Roman"/>
              </w:rPr>
              <w:t xml:space="preserve">, </w:t>
            </w:r>
            <w:r w:rsidR="00A9773D" w:rsidRPr="00A9773D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B66F70A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733D32">
              <w:rPr>
                <w:rFonts w:ascii="Times New Roman" w:hAnsi="Times New Roman" w:cs="Times New Roman"/>
              </w:rPr>
              <w:t xml:space="preserve"> </w:t>
            </w:r>
            <w:r w:rsidRPr="00733D32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081FEAD1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5F66F5" w14:textId="1BC3EAB8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709E0AF9" w14:textId="788367E8" w:rsidR="00E3659F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3659F" w:rsidRPr="00733D32">
              <w:rPr>
                <w:rFonts w:ascii="Times New Roman" w:eastAsia="Calibri" w:hAnsi="Times New Roman" w:cs="Times New Roman"/>
              </w:rPr>
              <w:t>.2.5 1</w:t>
            </w:r>
            <w:r w:rsidR="00E3659F">
              <w:rPr>
                <w:rFonts w:ascii="Times New Roman" w:eastAsia="Calibri" w:hAnsi="Times New Roman" w:cs="Times New Roman"/>
              </w:rPr>
              <w:t xml:space="preserve"> д</w:t>
            </w:r>
            <w:r w:rsidR="00E3659F" w:rsidRPr="00733D3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4361D20" w14:textId="77777777" w:rsidR="00180A6C" w:rsidRPr="00733D32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252661" w14:textId="401115C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733D32">
              <w:rPr>
                <w:rFonts w:ascii="Times New Roman" w:hAnsi="Times New Roman" w:cs="Times New Roman"/>
              </w:rPr>
              <w:t xml:space="preserve">(но не более трёх) </w:t>
            </w:r>
            <w:r w:rsidRPr="00733D32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E3659F" w:rsidRPr="00670E38" w14:paraId="4C57FEBA" w14:textId="77777777" w:rsidTr="00F45941">
        <w:trPr>
          <w:trHeight w:val="465"/>
        </w:trPr>
        <w:tc>
          <w:tcPr>
            <w:tcW w:w="707" w:type="dxa"/>
            <w:vMerge/>
          </w:tcPr>
          <w:p w14:paraId="277972B1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931BF92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48F4AFD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083C84A2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  <w:vMerge/>
          </w:tcPr>
          <w:p w14:paraId="14B90196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87E9CF4" w14:textId="77777777" w:rsidR="00E3659F" w:rsidRPr="00733D32" w:rsidRDefault="00E3659F" w:rsidP="00E365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4D7D2A13" w14:textId="77777777" w:rsidTr="00F45941">
        <w:trPr>
          <w:trHeight w:val="330"/>
        </w:trPr>
        <w:tc>
          <w:tcPr>
            <w:tcW w:w="707" w:type="dxa"/>
            <w:vMerge/>
          </w:tcPr>
          <w:p w14:paraId="66D4075A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F2AE31B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B5773B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44FF7638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3" w:type="dxa"/>
            <w:vMerge/>
          </w:tcPr>
          <w:p w14:paraId="17671F68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A2CA32F" w14:textId="77777777" w:rsidR="00E3659F" w:rsidRPr="00733D32" w:rsidRDefault="00E3659F" w:rsidP="00E365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2C1C7D41" w14:textId="77777777" w:rsidTr="00F45941">
        <w:trPr>
          <w:trHeight w:val="330"/>
        </w:trPr>
        <w:tc>
          <w:tcPr>
            <w:tcW w:w="707" w:type="dxa"/>
            <w:vMerge/>
          </w:tcPr>
          <w:p w14:paraId="55C3F93C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A3D66EF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0A2CD7F" w14:textId="294D2A4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Федеральный уровень</w:t>
            </w:r>
          </w:p>
        </w:tc>
        <w:tc>
          <w:tcPr>
            <w:tcW w:w="952" w:type="dxa"/>
          </w:tcPr>
          <w:p w14:paraId="00B23F7B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513A09F5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3A9CCACA" w14:textId="77777777" w:rsidR="00E3659F" w:rsidRPr="00733D32" w:rsidRDefault="00E3659F" w:rsidP="00E365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359F1B8B" w14:textId="77777777" w:rsidTr="00F45941">
        <w:trPr>
          <w:trHeight w:val="592"/>
        </w:trPr>
        <w:tc>
          <w:tcPr>
            <w:tcW w:w="707" w:type="dxa"/>
            <w:vMerge/>
          </w:tcPr>
          <w:p w14:paraId="5BFDE03B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35902B6C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6DEAEF7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952" w:type="dxa"/>
          </w:tcPr>
          <w:p w14:paraId="57EB26AD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36F0EE5E" w14:textId="77777777" w:rsidR="00E3659F" w:rsidRPr="00733D32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F56516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E3659F" w:rsidRPr="00733D32" w14:paraId="1CA9D29F" w14:textId="77777777" w:rsidTr="00722835">
              <w:trPr>
                <w:trHeight w:val="562"/>
              </w:trPr>
              <w:tc>
                <w:tcPr>
                  <w:tcW w:w="1272" w:type="dxa"/>
                </w:tcPr>
                <w:p w14:paraId="3622F148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758F362A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121DCF63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E3659F" w:rsidRPr="00733D32" w14:paraId="5A51A32C" w14:textId="77777777" w:rsidTr="00722835">
              <w:trPr>
                <w:trHeight w:val="322"/>
              </w:trPr>
              <w:tc>
                <w:tcPr>
                  <w:tcW w:w="1272" w:type="dxa"/>
                </w:tcPr>
                <w:p w14:paraId="3A01E671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75F25E3B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985" w:type="dxa"/>
                </w:tcPr>
                <w:p w14:paraId="6E15EDD3" w14:textId="77777777" w:rsidR="00E3659F" w:rsidRPr="00733D32" w:rsidRDefault="00E3659F" w:rsidP="00E3659F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4AFE6EA8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842B3F2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1DE7FDD9" w14:textId="24384CDF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466CBF4D" w14:textId="480D1B20" w:rsidR="00E3659F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3659F" w:rsidRPr="00733D32">
              <w:rPr>
                <w:rFonts w:ascii="Times New Roman" w:eastAsia="Calibri" w:hAnsi="Times New Roman" w:cs="Times New Roman"/>
              </w:rPr>
              <w:t>.2.5.2</w:t>
            </w:r>
            <w:r w:rsidR="00E3659F">
              <w:rPr>
                <w:rFonts w:ascii="Times New Roman" w:eastAsia="Calibri" w:hAnsi="Times New Roman" w:cs="Times New Roman"/>
              </w:rPr>
              <w:t xml:space="preserve"> д</w:t>
            </w:r>
            <w:r w:rsidR="00E3659F" w:rsidRPr="00733D3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9D679EF" w14:textId="77777777" w:rsidR="00180A6C" w:rsidRPr="00733D32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F3C889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27610843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5086B9AC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5B8DD253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6ACAA7FF" w14:textId="66CDD764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733D32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7B9BC669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8022700" w14:textId="56339FCF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048797BF" w14:textId="77777777" w:rsidTr="00F45941">
        <w:trPr>
          <w:trHeight w:val="956"/>
        </w:trPr>
        <w:tc>
          <w:tcPr>
            <w:tcW w:w="707" w:type="dxa"/>
            <w:vMerge/>
          </w:tcPr>
          <w:p w14:paraId="33F07698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B02698E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1698393E" w14:textId="3C4770D1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68D8AC07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233" w:type="dxa"/>
            <w:vMerge/>
          </w:tcPr>
          <w:p w14:paraId="5B4C84B3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218BA00B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6A67E7D8" w14:textId="77777777" w:rsidTr="00F45941">
        <w:trPr>
          <w:trHeight w:val="985"/>
        </w:trPr>
        <w:tc>
          <w:tcPr>
            <w:tcW w:w="707" w:type="dxa"/>
            <w:vMerge/>
          </w:tcPr>
          <w:p w14:paraId="60D53461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E475DB4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42E2B4E2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0E420A90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952" w:type="dxa"/>
          </w:tcPr>
          <w:p w14:paraId="169BDC3B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/>
          </w:tcPr>
          <w:p w14:paraId="745C7376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9C66045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445BC901" w14:textId="77777777" w:rsidTr="00C50414">
        <w:trPr>
          <w:trHeight w:val="389"/>
        </w:trPr>
        <w:tc>
          <w:tcPr>
            <w:tcW w:w="707" w:type="dxa"/>
            <w:vMerge/>
          </w:tcPr>
          <w:p w14:paraId="2F362CD3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C626EF2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7ECA6DE4" w14:textId="74BC883D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952" w:type="dxa"/>
          </w:tcPr>
          <w:p w14:paraId="4DD8BA34" w14:textId="7FC376C8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233" w:type="dxa"/>
            <w:vMerge/>
          </w:tcPr>
          <w:p w14:paraId="0E6C4857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B1FF736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156A5CDF" w14:textId="77777777" w:rsidTr="00F45941">
        <w:trPr>
          <w:trHeight w:val="225"/>
        </w:trPr>
        <w:tc>
          <w:tcPr>
            <w:tcW w:w="707" w:type="dxa"/>
            <w:vMerge/>
          </w:tcPr>
          <w:p w14:paraId="103B04E8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337EE14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3B55F23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952" w:type="dxa"/>
          </w:tcPr>
          <w:p w14:paraId="25981CAD" w14:textId="08B0C2C8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233" w:type="dxa"/>
            <w:vMerge/>
          </w:tcPr>
          <w:p w14:paraId="5790EA98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D84A993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7BE7D16C" w14:textId="77777777" w:rsidTr="00F45941">
        <w:trPr>
          <w:trHeight w:val="300"/>
        </w:trPr>
        <w:tc>
          <w:tcPr>
            <w:tcW w:w="707" w:type="dxa"/>
            <w:vMerge/>
          </w:tcPr>
          <w:p w14:paraId="2C79A337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1774467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78811EF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952" w:type="dxa"/>
          </w:tcPr>
          <w:p w14:paraId="6A24FAF4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233" w:type="dxa"/>
            <w:vMerge/>
          </w:tcPr>
          <w:p w14:paraId="27BC4985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7D5D35D9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5459E284" w14:textId="77777777" w:rsidTr="00F45941">
        <w:trPr>
          <w:trHeight w:val="830"/>
        </w:trPr>
        <w:tc>
          <w:tcPr>
            <w:tcW w:w="707" w:type="dxa"/>
            <w:vMerge/>
          </w:tcPr>
          <w:p w14:paraId="075A055D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38C6E45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D6F0A5B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952" w:type="dxa"/>
          </w:tcPr>
          <w:p w14:paraId="07ED353B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33" w:type="dxa"/>
            <w:vMerge/>
          </w:tcPr>
          <w:p w14:paraId="321FC8B0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0862E0E2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25F42524" w14:textId="77777777" w:rsidTr="00F45941">
        <w:trPr>
          <w:trHeight w:val="570"/>
        </w:trPr>
        <w:tc>
          <w:tcPr>
            <w:tcW w:w="707" w:type="dxa"/>
            <w:vMerge/>
          </w:tcPr>
          <w:p w14:paraId="1753C66F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3F05A0F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6BB9ABC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562BFB5B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952" w:type="dxa"/>
          </w:tcPr>
          <w:p w14:paraId="7056C2D3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233" w:type="dxa"/>
            <w:vMerge/>
          </w:tcPr>
          <w:p w14:paraId="4B7D00A7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158EE501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426A31A3" w14:textId="77777777" w:rsidTr="00F45941">
        <w:trPr>
          <w:trHeight w:val="570"/>
        </w:trPr>
        <w:tc>
          <w:tcPr>
            <w:tcW w:w="707" w:type="dxa"/>
            <w:vMerge w:val="restart"/>
          </w:tcPr>
          <w:p w14:paraId="0B0465D4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 w:val="restart"/>
          </w:tcPr>
          <w:p w14:paraId="42C33BED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6DEB8A1" w14:textId="6D8E30B5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952" w:type="dxa"/>
          </w:tcPr>
          <w:p w14:paraId="395DE7E8" w14:textId="77777777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385F9BF9" w14:textId="77777777" w:rsidR="00E3659F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247EA4" w14:textId="7CDC63A2" w:rsidR="00E3659F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5592" w:type="dxa"/>
              <w:tblLayout w:type="fixed"/>
              <w:tblLook w:val="04A0" w:firstRow="1" w:lastRow="0" w:firstColumn="1" w:lastColumn="0" w:noHBand="0" w:noVBand="1"/>
            </w:tblPr>
            <w:tblGrid>
              <w:gridCol w:w="1142"/>
              <w:gridCol w:w="1474"/>
              <w:gridCol w:w="992"/>
              <w:gridCol w:w="1984"/>
            </w:tblGrid>
            <w:tr w:rsidR="00E3659F" w:rsidRPr="00733D32" w14:paraId="2A249B56" w14:textId="77777777" w:rsidTr="00722835">
              <w:trPr>
                <w:trHeight w:val="432"/>
              </w:trPr>
              <w:tc>
                <w:tcPr>
                  <w:tcW w:w="1142" w:type="dxa"/>
                </w:tcPr>
                <w:p w14:paraId="554301E9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474" w:type="dxa"/>
                </w:tcPr>
                <w:p w14:paraId="06AD248F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992" w:type="dxa"/>
                </w:tcPr>
                <w:p w14:paraId="3B603E6B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764758BF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733D32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E3659F" w:rsidRPr="00733D32" w14:paraId="4ACB187D" w14:textId="77777777" w:rsidTr="00722835">
              <w:trPr>
                <w:trHeight w:val="281"/>
              </w:trPr>
              <w:tc>
                <w:tcPr>
                  <w:tcW w:w="1142" w:type="dxa"/>
                </w:tcPr>
                <w:p w14:paraId="59680722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06E69BD7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7F53D94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764832A0" w14:textId="77777777" w:rsidR="00E3659F" w:rsidRPr="00733D32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27FFC81" w14:textId="77777777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95EB1E9" w14:textId="7812168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lastRenderedPageBreak/>
              <w:t>Сканированные копии приказов</w:t>
            </w:r>
            <w:r w:rsidR="00A9773D">
              <w:rPr>
                <w:rFonts w:ascii="Times New Roman" w:eastAsia="Calibri" w:hAnsi="Times New Roman" w:cs="Times New Roman"/>
              </w:rPr>
              <w:t xml:space="preserve"> (иные документы)</w:t>
            </w:r>
            <w:r w:rsidRPr="00733D32">
              <w:rPr>
                <w:rFonts w:ascii="Times New Roman" w:eastAsia="Calibri" w:hAnsi="Times New Roman" w:cs="Times New Roman"/>
              </w:rPr>
              <w:t>, подтверждающих активную работу в составе:</w:t>
            </w:r>
          </w:p>
          <w:p w14:paraId="30DC0725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- методического объединения/кафедры/, творческой группы (уровень ОО);</w:t>
            </w:r>
          </w:p>
          <w:p w14:paraId="62968CF1" w14:textId="040AE592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</w:t>
            </w:r>
          </w:p>
        </w:tc>
        <w:tc>
          <w:tcPr>
            <w:tcW w:w="3483" w:type="dxa"/>
            <w:vMerge w:val="restart"/>
          </w:tcPr>
          <w:p w14:paraId="346EDEC6" w14:textId="77886E86" w:rsidR="00E3659F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E3659F" w:rsidRPr="00733D32">
              <w:rPr>
                <w:rFonts w:ascii="Times New Roman" w:eastAsia="Calibri" w:hAnsi="Times New Roman" w:cs="Times New Roman"/>
              </w:rPr>
              <w:t>.2.5.3</w:t>
            </w:r>
            <w:r w:rsidR="00E3659F">
              <w:rPr>
                <w:rFonts w:ascii="Times New Roman" w:eastAsia="Calibri" w:hAnsi="Times New Roman" w:cs="Times New Roman"/>
              </w:rPr>
              <w:t xml:space="preserve"> д</w:t>
            </w:r>
            <w:r w:rsidR="00E3659F" w:rsidRPr="00733D32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D0F0B54" w14:textId="77777777" w:rsidR="00180A6C" w:rsidRPr="00733D32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C652999" w14:textId="77777777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</w:t>
            </w:r>
            <w:r w:rsidRPr="00733D32">
              <w:rPr>
                <w:rFonts w:ascii="Times New Roman" w:eastAsia="Calibri" w:hAnsi="Times New Roman" w:cs="Times New Roman"/>
              </w:rPr>
              <w:lastRenderedPageBreak/>
              <w:t>институтами развития образования и образовательными организациями</w:t>
            </w:r>
          </w:p>
          <w:p w14:paraId="6FF999FC" w14:textId="31748BF4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Баллы по </w:t>
            </w:r>
            <w:r w:rsidR="004B7FCB">
              <w:rPr>
                <w:rFonts w:ascii="Times New Roman" w:eastAsia="Calibri" w:hAnsi="Times New Roman" w:cs="Times New Roman"/>
              </w:rPr>
              <w:t>п</w:t>
            </w:r>
            <w:r w:rsidRPr="00733D32">
              <w:rPr>
                <w:rFonts w:ascii="Times New Roman" w:eastAsia="Calibri" w:hAnsi="Times New Roman" w:cs="Times New Roman"/>
              </w:rPr>
              <w:t>.2.5.3 суммируются по результатам участия педагога в работе методических объединений на различных уровням их деятельности</w:t>
            </w:r>
          </w:p>
          <w:p w14:paraId="44A9D557" w14:textId="55955CB8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Мероприятия и результаты в рамках деятельности одного методического объединения не суммируются, оценивается как один результат</w:t>
            </w:r>
          </w:p>
        </w:tc>
      </w:tr>
      <w:tr w:rsidR="00E3659F" w:rsidRPr="00670E38" w14:paraId="4317AD56" w14:textId="77777777" w:rsidTr="00F45941">
        <w:trPr>
          <w:trHeight w:val="570"/>
        </w:trPr>
        <w:tc>
          <w:tcPr>
            <w:tcW w:w="707" w:type="dxa"/>
            <w:vMerge/>
          </w:tcPr>
          <w:p w14:paraId="6B95400D" w14:textId="3DD9554C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57C71673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BB530FE" w14:textId="0F41CA16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52" w:type="dxa"/>
          </w:tcPr>
          <w:p w14:paraId="41253360" w14:textId="534B9948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3" w:type="dxa"/>
            <w:vMerge/>
          </w:tcPr>
          <w:p w14:paraId="4B30BF11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281EDD2C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3F199A46" w14:textId="77777777" w:rsidTr="00F45941">
        <w:trPr>
          <w:trHeight w:val="570"/>
        </w:trPr>
        <w:tc>
          <w:tcPr>
            <w:tcW w:w="707" w:type="dxa"/>
            <w:vMerge/>
          </w:tcPr>
          <w:p w14:paraId="5469B48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763FD9E9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0A97C04D" w14:textId="3E953561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7AB8F8CD" w14:textId="54E6424E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3" w:type="dxa"/>
            <w:vMerge/>
          </w:tcPr>
          <w:p w14:paraId="252DBE78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6F0CDF2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6D031313" w14:textId="77777777" w:rsidTr="00F45941">
        <w:trPr>
          <w:trHeight w:val="570"/>
        </w:trPr>
        <w:tc>
          <w:tcPr>
            <w:tcW w:w="707" w:type="dxa"/>
            <w:vMerge/>
          </w:tcPr>
          <w:p w14:paraId="5A7F8D46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6A5BA698" w14:textId="77777777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59131233" w14:textId="752CD09A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4BAE0778" w14:textId="7D5F3F9E" w:rsidR="00E3659F" w:rsidRPr="00670E38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233" w:type="dxa"/>
            <w:vMerge/>
          </w:tcPr>
          <w:p w14:paraId="6E61515F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267B8DFE" w14:textId="77777777" w:rsidR="00E3659F" w:rsidRPr="00733D32" w:rsidRDefault="00E3659F" w:rsidP="00E365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659F" w:rsidRPr="00670E38" w14:paraId="6B37F721" w14:textId="77777777" w:rsidTr="00722835">
        <w:trPr>
          <w:trHeight w:val="5889"/>
        </w:trPr>
        <w:tc>
          <w:tcPr>
            <w:tcW w:w="707" w:type="dxa"/>
          </w:tcPr>
          <w:p w14:paraId="22419E63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4A65FA4E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</w:tcPr>
          <w:p w14:paraId="454060F8" w14:textId="19FC6FAB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243" w:type="dxa"/>
          </w:tcPr>
          <w:p w14:paraId="51D4F3BE" w14:textId="470D6BE2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952" w:type="dxa"/>
          </w:tcPr>
          <w:p w14:paraId="71979E35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609D3D74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0B4B820E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6AC910AD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  <w:p w14:paraId="3E91A287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</w:tcPr>
          <w:p w14:paraId="68D0F932" w14:textId="1232A3E5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BC644CF" w14:textId="77777777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1325"/>
            </w:tblGrid>
            <w:tr w:rsidR="00E3659F" w:rsidRPr="00733D32" w14:paraId="618B34AB" w14:textId="77777777" w:rsidTr="00722835">
              <w:trPr>
                <w:trHeight w:val="1418"/>
              </w:trPr>
              <w:tc>
                <w:tcPr>
                  <w:tcW w:w="1325" w:type="dxa"/>
                </w:tcPr>
                <w:p w14:paraId="0E9A383E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325" w:type="dxa"/>
                </w:tcPr>
                <w:p w14:paraId="4D6C6DC0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325" w:type="dxa"/>
                </w:tcPr>
                <w:p w14:paraId="53BB46AD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Результат</w:t>
                  </w:r>
                </w:p>
                <w:p w14:paraId="52933237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325" w:type="dxa"/>
                </w:tcPr>
                <w:p w14:paraId="73FA39E0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  <w:r w:rsidRPr="00733D3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E3659F" w:rsidRPr="00733D32" w14:paraId="68408561" w14:textId="77777777" w:rsidTr="00722835">
              <w:trPr>
                <w:trHeight w:val="215"/>
              </w:trPr>
              <w:tc>
                <w:tcPr>
                  <w:tcW w:w="1325" w:type="dxa"/>
                </w:tcPr>
                <w:p w14:paraId="34706C59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57F95F35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4C65C08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8C56857" w14:textId="77777777" w:rsidR="00E3659F" w:rsidRPr="00733D32" w:rsidRDefault="00E3659F" w:rsidP="00E3659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BE83C7" w14:textId="77777777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0E87DD3" w14:textId="77777777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733D32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722FC551" w14:textId="77777777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BC12FA" w14:textId="49C01420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</w:tcPr>
          <w:p w14:paraId="46AB80CA" w14:textId="77777777" w:rsidR="00180A6C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E3659F" w:rsidRPr="00733D32">
              <w:rPr>
                <w:rFonts w:ascii="Times New Roman" w:eastAsia="Calibri" w:hAnsi="Times New Roman" w:cs="Times New Roman"/>
              </w:rPr>
              <w:t>.2.6</w:t>
            </w:r>
            <w:r w:rsidR="00E3659F">
              <w:rPr>
                <w:rFonts w:ascii="Times New Roman" w:eastAsia="Calibri" w:hAnsi="Times New Roman" w:cs="Times New Roman"/>
              </w:rPr>
              <w:t xml:space="preserve"> д</w:t>
            </w:r>
            <w:r w:rsidR="00E3659F" w:rsidRPr="00733D32">
              <w:rPr>
                <w:rFonts w:ascii="Times New Roman" w:eastAsia="Calibri" w:hAnsi="Times New Roman" w:cs="Times New Roman"/>
              </w:rPr>
              <w:t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</w:t>
            </w:r>
            <w:r>
              <w:rPr>
                <w:rFonts w:ascii="Times New Roman" w:eastAsia="Calibri" w:hAnsi="Times New Roman" w:cs="Times New Roman"/>
              </w:rPr>
              <w:t xml:space="preserve"> для заполнения</w:t>
            </w:r>
          </w:p>
          <w:p w14:paraId="0B25B7DC" w14:textId="03BEB828" w:rsidR="00E3659F" w:rsidRPr="00733D32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96C4FA4" w14:textId="4A53483C" w:rsidR="00E3659F" w:rsidRPr="00733D32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3D32">
              <w:rPr>
                <w:rFonts w:ascii="Times New Roman" w:eastAsia="Calibri" w:hAnsi="Times New Roman" w:cs="Times New Roman"/>
              </w:rPr>
              <w:t>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E3659F" w:rsidRPr="00670E38" w14:paraId="2142A31F" w14:textId="77777777" w:rsidTr="00E3659F">
        <w:trPr>
          <w:trHeight w:val="2715"/>
        </w:trPr>
        <w:tc>
          <w:tcPr>
            <w:tcW w:w="707" w:type="dxa"/>
            <w:vMerge w:val="restart"/>
          </w:tcPr>
          <w:p w14:paraId="2BC19890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08" w:type="dxa"/>
            <w:vMerge w:val="restart"/>
          </w:tcPr>
          <w:p w14:paraId="3D069EF5" w14:textId="6FC9E741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243" w:type="dxa"/>
          </w:tcPr>
          <w:p w14:paraId="420D0441" w14:textId="713B89EF" w:rsidR="00E3659F" w:rsidRPr="00670E38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</w:tc>
        <w:tc>
          <w:tcPr>
            <w:tcW w:w="952" w:type="dxa"/>
          </w:tcPr>
          <w:p w14:paraId="086916FF" w14:textId="77777777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3" w:type="dxa"/>
            <w:vMerge w:val="restart"/>
          </w:tcPr>
          <w:p w14:paraId="23AAE21E" w14:textId="7ADA807D" w:rsidR="00E3659F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802B48" w14:textId="77777777" w:rsidR="00E3659F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E3659F" w:rsidRPr="00E441A2" w14:paraId="62365840" w14:textId="77777777" w:rsidTr="00C0159C">
              <w:trPr>
                <w:trHeight w:val="705"/>
              </w:trPr>
              <w:tc>
                <w:tcPr>
                  <w:tcW w:w="748" w:type="dxa"/>
                </w:tcPr>
                <w:p w14:paraId="0C981A43" w14:textId="77777777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42343403" w14:textId="77777777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67BC2F5A" w14:textId="77777777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39718ED9" w14:textId="77777777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481FE09" w14:textId="71D98FDA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A9773D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</w:p>
              </w:tc>
              <w:tc>
                <w:tcPr>
                  <w:tcW w:w="1276" w:type="dxa"/>
                </w:tcPr>
                <w:p w14:paraId="19FB8BFE" w14:textId="77777777" w:rsidR="00E3659F" w:rsidRPr="00E441A2" w:rsidRDefault="00E3659F" w:rsidP="00E3659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E3659F" w:rsidRPr="00A66969" w14:paraId="035EF954" w14:textId="77777777" w:rsidTr="00C0159C">
              <w:trPr>
                <w:trHeight w:val="322"/>
              </w:trPr>
              <w:tc>
                <w:tcPr>
                  <w:tcW w:w="748" w:type="dxa"/>
                </w:tcPr>
                <w:p w14:paraId="59E48C4E" w14:textId="77777777" w:rsidR="00E3659F" w:rsidRPr="00A66969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FE76C3F" w14:textId="77777777" w:rsidR="00E3659F" w:rsidRPr="00A66969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C30738B" w14:textId="77777777" w:rsidR="00E3659F" w:rsidRPr="00A66969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49CD8059" w14:textId="77777777" w:rsidR="00E3659F" w:rsidRPr="00A66969" w:rsidRDefault="00E3659F" w:rsidP="00E3659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6BC1C2E7" w14:textId="77777777" w:rsidR="00E3659F" w:rsidRPr="00A66969" w:rsidRDefault="00E3659F" w:rsidP="00E3659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919CB8E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4760EA3" w14:textId="101C4F45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4CB5F7D9" w14:textId="77777777" w:rsidR="00E3659F" w:rsidRDefault="00E3659F" w:rsidP="00E3659F">
            <w:pPr>
              <w:spacing w:before="100"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BA89171" w14:textId="0BF1FD96" w:rsidR="00E3659F" w:rsidRPr="00670E38" w:rsidRDefault="00E3659F" w:rsidP="00E3659F">
            <w:pPr>
              <w:spacing w:before="100"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 w:val="restart"/>
          </w:tcPr>
          <w:p w14:paraId="1301FD93" w14:textId="7D53F4B2" w:rsidR="00E3659F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E3659F" w:rsidRPr="00A66969">
              <w:rPr>
                <w:rFonts w:ascii="Times New Roman" w:eastAsia="Calibri" w:hAnsi="Times New Roman" w:cs="Times New Roman"/>
                <w:iCs/>
              </w:rPr>
              <w:t>.2.7</w:t>
            </w:r>
            <w:r w:rsidR="00E3659F">
              <w:rPr>
                <w:rFonts w:ascii="Times New Roman" w:eastAsia="Calibri" w:hAnsi="Times New Roman" w:cs="Times New Roman"/>
                <w:iCs/>
              </w:rPr>
              <w:t>.1 д</w:t>
            </w:r>
            <w:r w:rsidR="00E3659F" w:rsidRPr="00A66969">
              <w:rPr>
                <w:rFonts w:ascii="Times New Roman" w:eastAsia="Calibri" w:hAnsi="Times New Roman" w:cs="Times New Roman"/>
                <w:iCs/>
              </w:rPr>
              <w:t>ля установления первой и высшей квалификационных категорий заполняется при наличии</w:t>
            </w:r>
            <w:r w:rsidR="00E3659F">
              <w:rPr>
                <w:rFonts w:ascii="Times New Roman" w:eastAsia="Calibri" w:hAnsi="Times New Roman" w:cs="Times New Roman"/>
                <w:iCs/>
              </w:rPr>
              <w:t xml:space="preserve"> результатов</w:t>
            </w:r>
          </w:p>
          <w:p w14:paraId="18DF4E06" w14:textId="77777777" w:rsidR="00180A6C" w:rsidRPr="00A66969" w:rsidRDefault="00180A6C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4E69BC27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</w:p>
          <w:p w14:paraId="7CE073CA" w14:textId="49641682" w:rsidR="00E3659F" w:rsidRPr="00C2368C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A66969">
              <w:rPr>
                <w:rFonts w:ascii="Times New Roman" w:eastAsia="Calibri" w:hAnsi="Times New Roman" w:cs="Times New Roman"/>
              </w:rPr>
              <w:t>иц, ее проходящих</w:t>
            </w:r>
          </w:p>
          <w:p w14:paraId="08097C91" w14:textId="77777777" w:rsidR="00E3659F" w:rsidRDefault="00E3659F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1201">
              <w:rPr>
                <w:rFonts w:ascii="Times New Roman" w:eastAsia="Calibri" w:hAnsi="Times New Roman" w:cs="Times New Roman"/>
              </w:rPr>
              <w:t>Обязательно указывается ссылка на Положение о наградах</w:t>
            </w:r>
          </w:p>
          <w:p w14:paraId="7282DC19" w14:textId="6EFC7355" w:rsidR="00C05E9C" w:rsidRPr="00670E38" w:rsidRDefault="00C05E9C" w:rsidP="00E365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E3659F" w:rsidRPr="00670E38" w14:paraId="2702FFF9" w14:textId="77777777" w:rsidTr="00E3659F">
        <w:trPr>
          <w:trHeight w:val="1095"/>
        </w:trPr>
        <w:tc>
          <w:tcPr>
            <w:tcW w:w="707" w:type="dxa"/>
            <w:vMerge/>
          </w:tcPr>
          <w:p w14:paraId="6A64313B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20C19893" w14:textId="77777777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3E0707B5" w14:textId="1BCD3388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952" w:type="dxa"/>
          </w:tcPr>
          <w:p w14:paraId="2EBF8F75" w14:textId="6D079395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233" w:type="dxa"/>
            <w:vMerge/>
          </w:tcPr>
          <w:p w14:paraId="05EF5A24" w14:textId="77777777" w:rsidR="00E3659F" w:rsidRPr="00670E38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4A61DA5D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E3659F" w:rsidRPr="00670E38" w14:paraId="16FCBAFC" w14:textId="77777777" w:rsidTr="00E3659F">
        <w:trPr>
          <w:trHeight w:val="915"/>
        </w:trPr>
        <w:tc>
          <w:tcPr>
            <w:tcW w:w="707" w:type="dxa"/>
            <w:vMerge/>
          </w:tcPr>
          <w:p w14:paraId="4EE6D14E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07F88557" w14:textId="77777777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4201293" w14:textId="2A3E9930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952" w:type="dxa"/>
          </w:tcPr>
          <w:p w14:paraId="3D75858B" w14:textId="56B5BC3B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233" w:type="dxa"/>
            <w:vMerge/>
          </w:tcPr>
          <w:p w14:paraId="6090EDCD" w14:textId="77777777" w:rsidR="00E3659F" w:rsidRPr="00670E38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32FFB62D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E3659F" w:rsidRPr="00670E38" w14:paraId="1BBA84AE" w14:textId="77777777" w:rsidTr="00722835">
        <w:trPr>
          <w:trHeight w:val="990"/>
        </w:trPr>
        <w:tc>
          <w:tcPr>
            <w:tcW w:w="707" w:type="dxa"/>
            <w:vMerge/>
          </w:tcPr>
          <w:p w14:paraId="13552BC5" w14:textId="77777777" w:rsidR="00E3659F" w:rsidRPr="00670E38" w:rsidRDefault="00E3659F" w:rsidP="00E3659F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8" w:type="dxa"/>
            <w:vMerge/>
          </w:tcPr>
          <w:p w14:paraId="457CEBAC" w14:textId="77777777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3" w:type="dxa"/>
          </w:tcPr>
          <w:p w14:paraId="646A0DC8" w14:textId="3E87836E" w:rsidR="00E3659F" w:rsidRPr="00A66969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952" w:type="dxa"/>
          </w:tcPr>
          <w:p w14:paraId="539FABDD" w14:textId="1502FC14" w:rsidR="00E3659F" w:rsidRPr="00670E38" w:rsidRDefault="00E3659F" w:rsidP="00E3659F">
            <w:pPr>
              <w:spacing w:before="100" w:after="0" w:line="360" w:lineRule="auto"/>
              <w:rPr>
                <w:rFonts w:ascii="Times New Roman" w:eastAsia="Calibri" w:hAnsi="Times New Roman" w:cs="Times New Roman"/>
              </w:rPr>
            </w:pPr>
            <w:r w:rsidRPr="0011106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33" w:type="dxa"/>
            <w:vMerge/>
          </w:tcPr>
          <w:p w14:paraId="2F9120F1" w14:textId="77777777" w:rsidR="00E3659F" w:rsidRPr="00670E38" w:rsidRDefault="00E3659F" w:rsidP="00E36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  <w:vMerge/>
          </w:tcPr>
          <w:p w14:paraId="6DA9875A" w14:textId="77777777" w:rsidR="00E3659F" w:rsidRDefault="00E3659F" w:rsidP="00E36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0F78F2F5" w14:textId="77777777" w:rsidR="00A50608" w:rsidRPr="00A50608" w:rsidRDefault="00A50608" w:rsidP="00A50608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8E0F8" w14:textId="77777777" w:rsidR="00431B10" w:rsidRDefault="00431B10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61F10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109827451"/>
      <w:r w:rsidRPr="00AF7E5D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4CA2A305" w14:textId="77777777" w:rsidR="00D953C8" w:rsidRPr="00AF7E5D" w:rsidRDefault="00D953C8" w:rsidP="00D953C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654DA8D" w14:textId="77777777" w:rsidR="00D953C8" w:rsidRDefault="00D953C8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4758"/>
        <w:gridCol w:w="4946"/>
      </w:tblGrid>
      <w:tr w:rsidR="00FF3523" w14:paraId="0F754C91" w14:textId="77777777" w:rsidTr="00E67388">
        <w:trPr>
          <w:trHeight w:val="778"/>
        </w:trPr>
        <w:tc>
          <w:tcPr>
            <w:tcW w:w="5240" w:type="dxa"/>
          </w:tcPr>
          <w:p w14:paraId="5050FDA2" w14:textId="77777777" w:rsidR="00FF3523" w:rsidRPr="00AF7E5D" w:rsidRDefault="00FF3523" w:rsidP="0021541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844" w:type="dxa"/>
          </w:tcPr>
          <w:p w14:paraId="4E1F0259" w14:textId="77777777" w:rsidR="00FF3523" w:rsidRDefault="00FF3523" w:rsidP="0021541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16A9E9A6" w14:textId="77777777" w:rsidR="00FF3523" w:rsidRDefault="00FF3523" w:rsidP="0021541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DE066C" w14:paraId="7BBE3B64" w14:textId="77777777" w:rsidTr="00E67388">
        <w:tc>
          <w:tcPr>
            <w:tcW w:w="5240" w:type="dxa"/>
          </w:tcPr>
          <w:p w14:paraId="22070030" w14:textId="1FD808E1" w:rsidR="00DE066C" w:rsidRPr="00AF7E5D" w:rsidRDefault="00DE066C" w:rsidP="00DE06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4844" w:type="dxa"/>
          </w:tcPr>
          <w:p w14:paraId="019EFD0B" w14:textId="5551970A" w:rsidR="00DE066C" w:rsidRPr="00AF7E5D" w:rsidRDefault="00DE066C" w:rsidP="00DE066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125 и выше</w:t>
            </w:r>
          </w:p>
        </w:tc>
        <w:tc>
          <w:tcPr>
            <w:tcW w:w="5042" w:type="dxa"/>
          </w:tcPr>
          <w:p w14:paraId="4B5E4D09" w14:textId="74DEE310" w:rsidR="00DE066C" w:rsidRDefault="00DE066C" w:rsidP="00DE066C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250 и выше</w:t>
            </w:r>
          </w:p>
        </w:tc>
      </w:tr>
      <w:tr w:rsidR="00DE066C" w14:paraId="7675A5E9" w14:textId="77777777" w:rsidTr="00E67388">
        <w:tc>
          <w:tcPr>
            <w:tcW w:w="5240" w:type="dxa"/>
          </w:tcPr>
          <w:p w14:paraId="7BF702B1" w14:textId="65D99A34" w:rsidR="00DE066C" w:rsidRDefault="00DE066C" w:rsidP="00DE06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Старший вожатый</w:t>
            </w:r>
          </w:p>
        </w:tc>
        <w:tc>
          <w:tcPr>
            <w:tcW w:w="4844" w:type="dxa"/>
          </w:tcPr>
          <w:p w14:paraId="4E2F2CCC" w14:textId="06C2F327" w:rsidR="00DE066C" w:rsidRDefault="00DE066C" w:rsidP="00DE066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115 и выше</w:t>
            </w:r>
          </w:p>
        </w:tc>
        <w:tc>
          <w:tcPr>
            <w:tcW w:w="5042" w:type="dxa"/>
          </w:tcPr>
          <w:p w14:paraId="02D6688D" w14:textId="3AAE391B" w:rsidR="00DE066C" w:rsidRDefault="00DE066C" w:rsidP="00DE066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0E38">
              <w:rPr>
                <w:rFonts w:ascii="Times New Roman" w:hAnsi="Times New Roman"/>
                <w:sz w:val="24"/>
                <w:szCs w:val="24"/>
              </w:rPr>
              <w:t>230 и выше</w:t>
            </w:r>
          </w:p>
        </w:tc>
      </w:tr>
    </w:tbl>
    <w:p w14:paraId="56C1B380" w14:textId="77777777" w:rsidR="00D953C8" w:rsidRDefault="00D953C8" w:rsidP="00094AB1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6"/>
    <w:p w14:paraId="60100A8B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761C5A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3497" w14:textId="77777777" w:rsidR="00D279FD" w:rsidRDefault="00D279FD" w:rsidP="0078221A">
      <w:pPr>
        <w:spacing w:after="0" w:line="240" w:lineRule="auto"/>
      </w:pPr>
      <w:r>
        <w:separator/>
      </w:r>
    </w:p>
  </w:endnote>
  <w:endnote w:type="continuationSeparator" w:id="0">
    <w:p w14:paraId="5CFC3B84" w14:textId="77777777" w:rsidR="00D279FD" w:rsidRDefault="00D279FD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F325E" w14:textId="77777777" w:rsidR="00722835" w:rsidRDefault="0072283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66B2" w14:textId="77777777" w:rsidR="00D279FD" w:rsidRDefault="00D279FD" w:rsidP="0078221A">
      <w:pPr>
        <w:spacing w:after="0" w:line="240" w:lineRule="auto"/>
      </w:pPr>
      <w:r>
        <w:separator/>
      </w:r>
    </w:p>
  </w:footnote>
  <w:footnote w:type="continuationSeparator" w:id="0">
    <w:p w14:paraId="3EF60CAD" w14:textId="77777777" w:rsidR="00D279FD" w:rsidRDefault="00D279FD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2EE4" w14:textId="77777777" w:rsidR="00722835" w:rsidRPr="000776F1" w:rsidRDefault="00722835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77F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3254"/>
    <w:rsid w:val="000B371D"/>
    <w:rsid w:val="000B6C2D"/>
    <w:rsid w:val="000C2287"/>
    <w:rsid w:val="000C2CAB"/>
    <w:rsid w:val="000C6244"/>
    <w:rsid w:val="000D4668"/>
    <w:rsid w:val="000E04EC"/>
    <w:rsid w:val="000E1CBF"/>
    <w:rsid w:val="000E2923"/>
    <w:rsid w:val="000E35B0"/>
    <w:rsid w:val="000E401C"/>
    <w:rsid w:val="000E4492"/>
    <w:rsid w:val="000E4CFE"/>
    <w:rsid w:val="000F04DD"/>
    <w:rsid w:val="000F5C09"/>
    <w:rsid w:val="00101DB7"/>
    <w:rsid w:val="00101F7F"/>
    <w:rsid w:val="00106DFB"/>
    <w:rsid w:val="001100FD"/>
    <w:rsid w:val="00112A65"/>
    <w:rsid w:val="00117E47"/>
    <w:rsid w:val="001200F4"/>
    <w:rsid w:val="00124F5B"/>
    <w:rsid w:val="0012543A"/>
    <w:rsid w:val="00126D05"/>
    <w:rsid w:val="00135C2C"/>
    <w:rsid w:val="00140FEC"/>
    <w:rsid w:val="00141821"/>
    <w:rsid w:val="00144444"/>
    <w:rsid w:val="001526EA"/>
    <w:rsid w:val="00173B40"/>
    <w:rsid w:val="00180A6C"/>
    <w:rsid w:val="00182F37"/>
    <w:rsid w:val="00183D0F"/>
    <w:rsid w:val="00197038"/>
    <w:rsid w:val="001A026A"/>
    <w:rsid w:val="001A2760"/>
    <w:rsid w:val="001A6A99"/>
    <w:rsid w:val="001A6D2C"/>
    <w:rsid w:val="001B29DF"/>
    <w:rsid w:val="001C0E72"/>
    <w:rsid w:val="001C70EC"/>
    <w:rsid w:val="001C789D"/>
    <w:rsid w:val="001D0F8F"/>
    <w:rsid w:val="001D5D0B"/>
    <w:rsid w:val="001E38EE"/>
    <w:rsid w:val="001E5B9E"/>
    <w:rsid w:val="001E7D1E"/>
    <w:rsid w:val="00203DB8"/>
    <w:rsid w:val="002136BB"/>
    <w:rsid w:val="0021541B"/>
    <w:rsid w:val="00215B05"/>
    <w:rsid w:val="00222C1A"/>
    <w:rsid w:val="00231947"/>
    <w:rsid w:val="00235E17"/>
    <w:rsid w:val="00237065"/>
    <w:rsid w:val="00241FD6"/>
    <w:rsid w:val="00250B37"/>
    <w:rsid w:val="002530BA"/>
    <w:rsid w:val="00256E3A"/>
    <w:rsid w:val="00257CF6"/>
    <w:rsid w:val="00272184"/>
    <w:rsid w:val="00274301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563F"/>
    <w:rsid w:val="002C6419"/>
    <w:rsid w:val="002D583C"/>
    <w:rsid w:val="002E61BE"/>
    <w:rsid w:val="002F33CE"/>
    <w:rsid w:val="002F75DF"/>
    <w:rsid w:val="00306E8D"/>
    <w:rsid w:val="00326D82"/>
    <w:rsid w:val="0032705C"/>
    <w:rsid w:val="00333BE6"/>
    <w:rsid w:val="00334334"/>
    <w:rsid w:val="00334C6D"/>
    <w:rsid w:val="00341475"/>
    <w:rsid w:val="00346388"/>
    <w:rsid w:val="00351B20"/>
    <w:rsid w:val="00355F90"/>
    <w:rsid w:val="00356C9F"/>
    <w:rsid w:val="003621AE"/>
    <w:rsid w:val="0037018D"/>
    <w:rsid w:val="003714DD"/>
    <w:rsid w:val="0037783C"/>
    <w:rsid w:val="00382D8F"/>
    <w:rsid w:val="00391EAF"/>
    <w:rsid w:val="0039659F"/>
    <w:rsid w:val="00397B4A"/>
    <w:rsid w:val="003A3E53"/>
    <w:rsid w:val="003B3BDE"/>
    <w:rsid w:val="003C021D"/>
    <w:rsid w:val="003C2C31"/>
    <w:rsid w:val="003D2F57"/>
    <w:rsid w:val="003E5A33"/>
    <w:rsid w:val="003E6195"/>
    <w:rsid w:val="004058A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7700"/>
    <w:rsid w:val="00463A2C"/>
    <w:rsid w:val="0046522F"/>
    <w:rsid w:val="00466864"/>
    <w:rsid w:val="00472A2A"/>
    <w:rsid w:val="0047616B"/>
    <w:rsid w:val="0048386E"/>
    <w:rsid w:val="00486045"/>
    <w:rsid w:val="00491699"/>
    <w:rsid w:val="00493B42"/>
    <w:rsid w:val="00495E6D"/>
    <w:rsid w:val="004A042E"/>
    <w:rsid w:val="004A3FAE"/>
    <w:rsid w:val="004A7CE5"/>
    <w:rsid w:val="004B11AC"/>
    <w:rsid w:val="004B7382"/>
    <w:rsid w:val="004B7FCB"/>
    <w:rsid w:val="004C19B5"/>
    <w:rsid w:val="004D140A"/>
    <w:rsid w:val="004D164B"/>
    <w:rsid w:val="004D3A7E"/>
    <w:rsid w:val="004D797C"/>
    <w:rsid w:val="004E6AC4"/>
    <w:rsid w:val="004E6EB5"/>
    <w:rsid w:val="004F0E8A"/>
    <w:rsid w:val="004F6362"/>
    <w:rsid w:val="004F6D42"/>
    <w:rsid w:val="00500233"/>
    <w:rsid w:val="00504DD2"/>
    <w:rsid w:val="00505106"/>
    <w:rsid w:val="00506D28"/>
    <w:rsid w:val="0050762C"/>
    <w:rsid w:val="0050796B"/>
    <w:rsid w:val="0051109A"/>
    <w:rsid w:val="0051121E"/>
    <w:rsid w:val="00515DB8"/>
    <w:rsid w:val="00520D4F"/>
    <w:rsid w:val="005248BC"/>
    <w:rsid w:val="00524C66"/>
    <w:rsid w:val="00525718"/>
    <w:rsid w:val="00526CFB"/>
    <w:rsid w:val="00527C07"/>
    <w:rsid w:val="00532203"/>
    <w:rsid w:val="0053230E"/>
    <w:rsid w:val="0054200A"/>
    <w:rsid w:val="00542313"/>
    <w:rsid w:val="005463C9"/>
    <w:rsid w:val="0054744B"/>
    <w:rsid w:val="00547D6B"/>
    <w:rsid w:val="0055018E"/>
    <w:rsid w:val="00551DCB"/>
    <w:rsid w:val="00554390"/>
    <w:rsid w:val="00554565"/>
    <w:rsid w:val="005658A5"/>
    <w:rsid w:val="00573583"/>
    <w:rsid w:val="00580A51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C75FE"/>
    <w:rsid w:val="005D301C"/>
    <w:rsid w:val="005E43ED"/>
    <w:rsid w:val="005E70CD"/>
    <w:rsid w:val="005E757C"/>
    <w:rsid w:val="005F03B8"/>
    <w:rsid w:val="006110C2"/>
    <w:rsid w:val="00612544"/>
    <w:rsid w:val="00622426"/>
    <w:rsid w:val="00625385"/>
    <w:rsid w:val="00645DC2"/>
    <w:rsid w:val="00650835"/>
    <w:rsid w:val="00650890"/>
    <w:rsid w:val="006526BF"/>
    <w:rsid w:val="006545C6"/>
    <w:rsid w:val="00672DA8"/>
    <w:rsid w:val="00673DBF"/>
    <w:rsid w:val="006751A9"/>
    <w:rsid w:val="00681201"/>
    <w:rsid w:val="006814EA"/>
    <w:rsid w:val="006837E5"/>
    <w:rsid w:val="006900BB"/>
    <w:rsid w:val="00690307"/>
    <w:rsid w:val="006962E8"/>
    <w:rsid w:val="006A0151"/>
    <w:rsid w:val="006A0DC3"/>
    <w:rsid w:val="006A139E"/>
    <w:rsid w:val="006A1DE3"/>
    <w:rsid w:val="006C39DE"/>
    <w:rsid w:val="006C6438"/>
    <w:rsid w:val="006D158A"/>
    <w:rsid w:val="006E7D02"/>
    <w:rsid w:val="006F1443"/>
    <w:rsid w:val="006F59CE"/>
    <w:rsid w:val="006F7D57"/>
    <w:rsid w:val="006F7F6F"/>
    <w:rsid w:val="00704524"/>
    <w:rsid w:val="00704F15"/>
    <w:rsid w:val="00722835"/>
    <w:rsid w:val="00723246"/>
    <w:rsid w:val="007264CF"/>
    <w:rsid w:val="00727056"/>
    <w:rsid w:val="00733D32"/>
    <w:rsid w:val="0073630A"/>
    <w:rsid w:val="0074394C"/>
    <w:rsid w:val="00753AC4"/>
    <w:rsid w:val="00754FCB"/>
    <w:rsid w:val="007556E2"/>
    <w:rsid w:val="00755D06"/>
    <w:rsid w:val="00761C5A"/>
    <w:rsid w:val="00761F6B"/>
    <w:rsid w:val="0077112A"/>
    <w:rsid w:val="00773A7D"/>
    <w:rsid w:val="00776245"/>
    <w:rsid w:val="00780901"/>
    <w:rsid w:val="0078221A"/>
    <w:rsid w:val="0078636B"/>
    <w:rsid w:val="00792947"/>
    <w:rsid w:val="00796A4E"/>
    <w:rsid w:val="00797B40"/>
    <w:rsid w:val="007A2A8F"/>
    <w:rsid w:val="007A4068"/>
    <w:rsid w:val="007B2E45"/>
    <w:rsid w:val="007B4A91"/>
    <w:rsid w:val="007C3E5A"/>
    <w:rsid w:val="007D04FE"/>
    <w:rsid w:val="007D5461"/>
    <w:rsid w:val="007E0AB9"/>
    <w:rsid w:val="007F0C48"/>
    <w:rsid w:val="007F4F48"/>
    <w:rsid w:val="007F5B67"/>
    <w:rsid w:val="007F6399"/>
    <w:rsid w:val="00805EC8"/>
    <w:rsid w:val="00807845"/>
    <w:rsid w:val="00811C07"/>
    <w:rsid w:val="00813C62"/>
    <w:rsid w:val="00815376"/>
    <w:rsid w:val="00837853"/>
    <w:rsid w:val="00845A9C"/>
    <w:rsid w:val="00852409"/>
    <w:rsid w:val="00855A15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5541"/>
    <w:rsid w:val="00897093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367C"/>
    <w:rsid w:val="008C77E3"/>
    <w:rsid w:val="008D7DB5"/>
    <w:rsid w:val="008E59AA"/>
    <w:rsid w:val="008F3F82"/>
    <w:rsid w:val="00911CB5"/>
    <w:rsid w:val="00912685"/>
    <w:rsid w:val="00913533"/>
    <w:rsid w:val="00914C7A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2F86"/>
    <w:rsid w:val="00954600"/>
    <w:rsid w:val="0095578B"/>
    <w:rsid w:val="00960B48"/>
    <w:rsid w:val="00965A79"/>
    <w:rsid w:val="0096720B"/>
    <w:rsid w:val="00971428"/>
    <w:rsid w:val="00976DE5"/>
    <w:rsid w:val="009821A4"/>
    <w:rsid w:val="00991A62"/>
    <w:rsid w:val="009920A3"/>
    <w:rsid w:val="009A476B"/>
    <w:rsid w:val="009B0D7F"/>
    <w:rsid w:val="009B144E"/>
    <w:rsid w:val="009B5A4C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4B55"/>
    <w:rsid w:val="00A228CF"/>
    <w:rsid w:val="00A309C8"/>
    <w:rsid w:val="00A33F79"/>
    <w:rsid w:val="00A40414"/>
    <w:rsid w:val="00A4414F"/>
    <w:rsid w:val="00A44596"/>
    <w:rsid w:val="00A50608"/>
    <w:rsid w:val="00A53157"/>
    <w:rsid w:val="00A565EA"/>
    <w:rsid w:val="00A56FA5"/>
    <w:rsid w:val="00A57E85"/>
    <w:rsid w:val="00A72E66"/>
    <w:rsid w:val="00A8672C"/>
    <w:rsid w:val="00A86DA2"/>
    <w:rsid w:val="00A87A5E"/>
    <w:rsid w:val="00A9773D"/>
    <w:rsid w:val="00AA2BBF"/>
    <w:rsid w:val="00AB1BE4"/>
    <w:rsid w:val="00AB4E33"/>
    <w:rsid w:val="00AC060D"/>
    <w:rsid w:val="00AC3994"/>
    <w:rsid w:val="00AC5729"/>
    <w:rsid w:val="00AD409F"/>
    <w:rsid w:val="00AF4226"/>
    <w:rsid w:val="00AF4D28"/>
    <w:rsid w:val="00AF7998"/>
    <w:rsid w:val="00B03C3D"/>
    <w:rsid w:val="00B10015"/>
    <w:rsid w:val="00B10F0C"/>
    <w:rsid w:val="00B23276"/>
    <w:rsid w:val="00B253BC"/>
    <w:rsid w:val="00B30245"/>
    <w:rsid w:val="00B36CE0"/>
    <w:rsid w:val="00B44E01"/>
    <w:rsid w:val="00B469D3"/>
    <w:rsid w:val="00B50D24"/>
    <w:rsid w:val="00B50E5F"/>
    <w:rsid w:val="00B60A0B"/>
    <w:rsid w:val="00B657C9"/>
    <w:rsid w:val="00B66A36"/>
    <w:rsid w:val="00B66C6C"/>
    <w:rsid w:val="00B676D0"/>
    <w:rsid w:val="00B717BC"/>
    <w:rsid w:val="00B738E1"/>
    <w:rsid w:val="00B76CFA"/>
    <w:rsid w:val="00B7715B"/>
    <w:rsid w:val="00B779AA"/>
    <w:rsid w:val="00B9421C"/>
    <w:rsid w:val="00BA13EE"/>
    <w:rsid w:val="00BA7C21"/>
    <w:rsid w:val="00BA7C71"/>
    <w:rsid w:val="00BA7D42"/>
    <w:rsid w:val="00BB46E4"/>
    <w:rsid w:val="00BB5AE5"/>
    <w:rsid w:val="00BC0EA8"/>
    <w:rsid w:val="00BE3E9A"/>
    <w:rsid w:val="00BE43D0"/>
    <w:rsid w:val="00BE5910"/>
    <w:rsid w:val="00BF0C26"/>
    <w:rsid w:val="00BF55AF"/>
    <w:rsid w:val="00C0346C"/>
    <w:rsid w:val="00C0539D"/>
    <w:rsid w:val="00C05E9C"/>
    <w:rsid w:val="00C05F14"/>
    <w:rsid w:val="00C069ED"/>
    <w:rsid w:val="00C073F2"/>
    <w:rsid w:val="00C25155"/>
    <w:rsid w:val="00C30D76"/>
    <w:rsid w:val="00C313CC"/>
    <w:rsid w:val="00C42845"/>
    <w:rsid w:val="00C44669"/>
    <w:rsid w:val="00C46382"/>
    <w:rsid w:val="00C50414"/>
    <w:rsid w:val="00C515C2"/>
    <w:rsid w:val="00C518BA"/>
    <w:rsid w:val="00C57594"/>
    <w:rsid w:val="00C6559B"/>
    <w:rsid w:val="00C703C8"/>
    <w:rsid w:val="00C74F25"/>
    <w:rsid w:val="00C767D1"/>
    <w:rsid w:val="00C84CF1"/>
    <w:rsid w:val="00C852BF"/>
    <w:rsid w:val="00C97BB2"/>
    <w:rsid w:val="00CA10ED"/>
    <w:rsid w:val="00CA1B03"/>
    <w:rsid w:val="00CB0888"/>
    <w:rsid w:val="00CC252D"/>
    <w:rsid w:val="00CD5A6D"/>
    <w:rsid w:val="00CE0E4C"/>
    <w:rsid w:val="00CE5BEF"/>
    <w:rsid w:val="00CF4BB7"/>
    <w:rsid w:val="00D02BA7"/>
    <w:rsid w:val="00D052A6"/>
    <w:rsid w:val="00D05ECD"/>
    <w:rsid w:val="00D131AC"/>
    <w:rsid w:val="00D13DCB"/>
    <w:rsid w:val="00D14AC1"/>
    <w:rsid w:val="00D158A3"/>
    <w:rsid w:val="00D15B8D"/>
    <w:rsid w:val="00D167AF"/>
    <w:rsid w:val="00D21886"/>
    <w:rsid w:val="00D23B8D"/>
    <w:rsid w:val="00D23C2B"/>
    <w:rsid w:val="00D26C4E"/>
    <w:rsid w:val="00D27157"/>
    <w:rsid w:val="00D279FD"/>
    <w:rsid w:val="00D30E20"/>
    <w:rsid w:val="00D31D2A"/>
    <w:rsid w:val="00D355AB"/>
    <w:rsid w:val="00D4155F"/>
    <w:rsid w:val="00D41915"/>
    <w:rsid w:val="00D45BEA"/>
    <w:rsid w:val="00D50964"/>
    <w:rsid w:val="00D532C5"/>
    <w:rsid w:val="00D53AD8"/>
    <w:rsid w:val="00D579AA"/>
    <w:rsid w:val="00D63B26"/>
    <w:rsid w:val="00D66307"/>
    <w:rsid w:val="00D725F5"/>
    <w:rsid w:val="00D732DE"/>
    <w:rsid w:val="00D75E67"/>
    <w:rsid w:val="00D77AA3"/>
    <w:rsid w:val="00D90C92"/>
    <w:rsid w:val="00D953C8"/>
    <w:rsid w:val="00D978E5"/>
    <w:rsid w:val="00D97E43"/>
    <w:rsid w:val="00DA242E"/>
    <w:rsid w:val="00DA4895"/>
    <w:rsid w:val="00DB031E"/>
    <w:rsid w:val="00DB281E"/>
    <w:rsid w:val="00DB6D50"/>
    <w:rsid w:val="00DC168E"/>
    <w:rsid w:val="00DC52A0"/>
    <w:rsid w:val="00DC69B6"/>
    <w:rsid w:val="00DD227C"/>
    <w:rsid w:val="00DE066C"/>
    <w:rsid w:val="00DE1949"/>
    <w:rsid w:val="00DE19AD"/>
    <w:rsid w:val="00DE41EF"/>
    <w:rsid w:val="00DE484A"/>
    <w:rsid w:val="00DE760C"/>
    <w:rsid w:val="00DF1A96"/>
    <w:rsid w:val="00DF3B81"/>
    <w:rsid w:val="00DF5B97"/>
    <w:rsid w:val="00DF6A22"/>
    <w:rsid w:val="00DF7816"/>
    <w:rsid w:val="00E0225B"/>
    <w:rsid w:val="00E102F6"/>
    <w:rsid w:val="00E1606E"/>
    <w:rsid w:val="00E167E4"/>
    <w:rsid w:val="00E22458"/>
    <w:rsid w:val="00E25978"/>
    <w:rsid w:val="00E3659F"/>
    <w:rsid w:val="00E40761"/>
    <w:rsid w:val="00E457BF"/>
    <w:rsid w:val="00E537E9"/>
    <w:rsid w:val="00E54EA9"/>
    <w:rsid w:val="00E62B87"/>
    <w:rsid w:val="00E63379"/>
    <w:rsid w:val="00E67388"/>
    <w:rsid w:val="00E84616"/>
    <w:rsid w:val="00E85FFC"/>
    <w:rsid w:val="00E87F8C"/>
    <w:rsid w:val="00E91D6F"/>
    <w:rsid w:val="00EA2674"/>
    <w:rsid w:val="00EA2B6C"/>
    <w:rsid w:val="00EB499F"/>
    <w:rsid w:val="00ED2C1E"/>
    <w:rsid w:val="00ED423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44B7E"/>
    <w:rsid w:val="00F4562F"/>
    <w:rsid w:val="00F45941"/>
    <w:rsid w:val="00F4757E"/>
    <w:rsid w:val="00F47B9E"/>
    <w:rsid w:val="00F47E02"/>
    <w:rsid w:val="00F6653D"/>
    <w:rsid w:val="00F6704A"/>
    <w:rsid w:val="00F71D78"/>
    <w:rsid w:val="00F820A3"/>
    <w:rsid w:val="00F82901"/>
    <w:rsid w:val="00F90A6A"/>
    <w:rsid w:val="00F92374"/>
    <w:rsid w:val="00F976C3"/>
    <w:rsid w:val="00FA1F5C"/>
    <w:rsid w:val="00FA2725"/>
    <w:rsid w:val="00FA31A2"/>
    <w:rsid w:val="00FA59B2"/>
    <w:rsid w:val="00FB3616"/>
    <w:rsid w:val="00FB6BCF"/>
    <w:rsid w:val="00FC3473"/>
    <w:rsid w:val="00FD29DB"/>
    <w:rsid w:val="00FD5D33"/>
    <w:rsid w:val="00FE4BCB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459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397B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A59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7DDD1-72EF-4EEC-95EB-3100A95D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14</Pages>
  <Words>4597</Words>
  <Characters>26207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Косымова Ольга Абдуловна</cp:lastModifiedBy>
  <cp:revision>50</cp:revision>
  <cp:lastPrinted>2022-06-06T03:12:00Z</cp:lastPrinted>
  <dcterms:created xsi:type="dcterms:W3CDTF">2022-08-24T06:28:00Z</dcterms:created>
  <dcterms:modified xsi:type="dcterms:W3CDTF">2023-11-01T07:16:00Z</dcterms:modified>
</cp:coreProperties>
</file>